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88313372"/>
        <w:docPartObj>
          <w:docPartGallery w:val="Cover Pages"/>
          <w:docPartUnique/>
        </w:docPartObj>
      </w:sdtPr>
      <w:sdtEndPr>
        <w:rPr>
          <w:lang w:val="en-US"/>
        </w:rPr>
      </w:sdtEndPr>
      <w:sdtContent>
        <w:p w14:paraId="242F5B26" w14:textId="77777777" w:rsidR="001E3586" w:rsidRDefault="001E3586">
          <w:r>
            <w:rPr>
              <w:noProof/>
              <w:lang w:val="en-GB" w:eastAsia="en-GB"/>
            </w:rPr>
            <mc:AlternateContent>
              <mc:Choice Requires="wps">
                <w:drawing>
                  <wp:anchor distT="0" distB="0" distL="114300" distR="114300" simplePos="0" relativeHeight="251663360" behindDoc="1" locked="0" layoutInCell="1" allowOverlap="1" wp14:anchorId="641AF137" wp14:editId="78A4BFCA">
                    <wp:simplePos x="0" y="0"/>
                    <wp:positionH relativeFrom="page">
                      <wp:align>right</wp:align>
                    </wp:positionH>
                    <wp:positionV relativeFrom="paragraph">
                      <wp:posOffset>-1602740</wp:posOffset>
                    </wp:positionV>
                    <wp:extent cx="7656394" cy="10835972"/>
                    <wp:effectExtent l="0" t="0" r="1905" b="3810"/>
                    <wp:wrapNone/>
                    <wp:docPr id="2" name="Rectangle 2"/>
                    <wp:cNvGraphicFramePr/>
                    <a:graphic xmlns:a="http://schemas.openxmlformats.org/drawingml/2006/main">
                      <a:graphicData uri="http://schemas.microsoft.com/office/word/2010/wordprocessingShape">
                        <wps:wsp>
                          <wps:cNvSpPr/>
                          <wps:spPr>
                            <a:xfrm>
                              <a:off x="0" y="0"/>
                              <a:ext cx="7656394" cy="10835972"/>
                            </a:xfrm>
                            <a:prstGeom prst="rect">
                              <a:avLst/>
                            </a:prstGeom>
                            <a:solidFill>
                              <a:schemeClr val="accent2">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1162A" id="Rectangle 2" o:spid="_x0000_s1026" style="position:absolute;margin-left:551.65pt;margin-top:-126.2pt;width:602.85pt;height:853.2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" fillcolor="#213a53 [3205]" stroked="f" strokeweight="1pt">
                    <v:fill opacity="26214f"/>
                    <w10:wrap anchorx="page"/>
                  </v:rect>
                </w:pict>
              </mc:Fallback>
            </mc:AlternateContent>
          </w:r>
          <w:r>
            <w:rPr>
              <w:noProof/>
              <w:lang w:val="en-GB" w:eastAsia="en-GB"/>
            </w:rPr>
            <w:drawing>
              <wp:anchor distT="0" distB="0" distL="114300" distR="114300" simplePos="0" relativeHeight="251659264" behindDoc="1" locked="0" layoutInCell="1" allowOverlap="1" wp14:anchorId="635EAF67" wp14:editId="427BE88C">
                <wp:simplePos x="0" y="0"/>
                <wp:positionH relativeFrom="page">
                  <wp:posOffset>-5050790</wp:posOffset>
                </wp:positionH>
                <wp:positionV relativeFrom="margin">
                  <wp:posOffset>-1462405</wp:posOffset>
                </wp:positionV>
                <wp:extent cx="16206269" cy="10781411"/>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6269" cy="10781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heme="majorEastAsia" w:hAnsi="Calibri" w:cstheme="majorBidi"/>
              <w:noProof/>
              <w:color w:val="1B3141"/>
              <w:sz w:val="48"/>
              <w:szCs w:val="32"/>
              <w:lang w:val="en-GB" w:eastAsia="en-GB"/>
            </w:rPr>
            <w:drawing>
              <wp:anchor distT="0" distB="0" distL="114300" distR="114300" simplePos="0" relativeHeight="251662336" behindDoc="0" locked="0" layoutInCell="1" allowOverlap="1" wp14:anchorId="26950C71" wp14:editId="3F0B0CC3">
                <wp:simplePos x="0" y="0"/>
                <wp:positionH relativeFrom="page">
                  <wp:posOffset>144751</wp:posOffset>
                </wp:positionH>
                <wp:positionV relativeFrom="page">
                  <wp:posOffset>144751</wp:posOffset>
                </wp:positionV>
                <wp:extent cx="1439545" cy="1439545"/>
                <wp:effectExtent l="0" t="0" r="8255" b="825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p>
        <w:p w14:paraId="47C87D1F" w14:textId="77777777" w:rsidR="001E3586" w:rsidRDefault="001E3586"/>
        <w:p w14:paraId="7174F091" w14:textId="77777777" w:rsidR="001E3586" w:rsidRDefault="001E3586"/>
        <w:p w14:paraId="2E3DD081" w14:textId="77777777" w:rsidR="001E3586" w:rsidRDefault="001E3586"/>
        <w:p w14:paraId="1474B903" w14:textId="77777777" w:rsidR="001E3586" w:rsidRDefault="001E3586"/>
        <w:p w14:paraId="5CEA5AE4" w14:textId="77777777" w:rsidR="001E3586" w:rsidRDefault="001E3586"/>
        <w:p w14:paraId="25ADBC83" w14:textId="77777777" w:rsidR="001E3586" w:rsidRDefault="001E3586"/>
        <w:p w14:paraId="1525C5B5" w14:textId="77777777" w:rsidR="001E3586" w:rsidRDefault="001E3586"/>
        <w:p w14:paraId="651E7B9B" w14:textId="77777777" w:rsidR="001E3586" w:rsidRDefault="001E3586"/>
        <w:p w14:paraId="5D78D4C1" w14:textId="77777777" w:rsidR="001E3586" w:rsidRDefault="001E3586"/>
        <w:p w14:paraId="7F86DC15" w14:textId="77777777" w:rsidR="001E3586" w:rsidRDefault="001E3586"/>
        <w:sdt>
          <w:sdtPr>
            <w:rPr>
              <w:b/>
              <w:color w:val="FFFFFF" w:themeColor="background1"/>
              <w:sz w:val="110"/>
              <w:szCs w:val="110"/>
              <w:lang w:val="fr-BE"/>
            </w:rPr>
            <w:alias w:val="Title"/>
            <w:tag w:val=""/>
            <w:id w:val="-23875234"/>
            <w:placeholder>
              <w:docPart w:val="DECBBAAF4A7F4C30BBD47070CD9941C8"/>
            </w:placeholder>
            <w:dataBinding w:prefixMappings="xmlns:ns0='http://purl.org/dc/elements/1.1/' xmlns:ns1='http://schemas.openxmlformats.org/package/2006/metadata/core-properties' " w:xpath="/ns1:coreProperties[1]/ns0:title[1]" w:storeItemID="{6C3C8BC8-F283-45AE-878A-BAB7291924A1}"/>
            <w:text/>
          </w:sdtPr>
          <w:sdtEndPr/>
          <w:sdtContent>
            <w:p w14:paraId="73B60803" w14:textId="77777777" w:rsidR="001E3586" w:rsidRPr="00335BEC" w:rsidRDefault="00335BEC" w:rsidP="00363AA8">
              <w:pPr>
                <w:spacing w:line="1100" w:lineRule="exact"/>
                <w:ind w:left="-567"/>
                <w:rPr>
                  <w:b/>
                  <w:color w:val="FFFFFF" w:themeColor="background1"/>
                  <w:sz w:val="110"/>
                  <w:szCs w:val="110"/>
                  <w:lang w:val="fr-BE"/>
                </w:rPr>
              </w:pPr>
              <w:r w:rsidRPr="00335BEC">
                <w:rPr>
                  <w:b/>
                  <w:color w:val="FFFFFF" w:themeColor="background1"/>
                  <w:sz w:val="110"/>
                  <w:szCs w:val="110"/>
                  <w:lang w:val="fr-BE"/>
                </w:rPr>
                <w:t>Mécanisme de coordination</w:t>
              </w:r>
            </w:p>
          </w:sdtContent>
        </w:sdt>
        <w:sdt>
          <w:sdtPr>
            <w:rPr>
              <w:rFonts w:cstheme="minorHAnsi"/>
              <w:b/>
              <w:color w:val="FFFFFF" w:themeColor="background1"/>
              <w:sz w:val="50"/>
              <w:szCs w:val="50"/>
              <w:lang w:val="fr-BE"/>
            </w:rPr>
            <w:alias w:val="Subject"/>
            <w:tag w:val=""/>
            <w:id w:val="1300731297"/>
            <w:placeholder>
              <w:docPart w:val="9160FD27EF4448218380061B867FDCF9"/>
            </w:placeholder>
            <w:dataBinding w:prefixMappings="xmlns:ns0='http://purl.org/dc/elements/1.1/' xmlns:ns1='http://schemas.openxmlformats.org/package/2006/metadata/core-properties' " w:xpath="/ns1:coreProperties[1]/ns0:subject[1]" w:storeItemID="{6C3C8BC8-F283-45AE-878A-BAB7291924A1}"/>
            <w:text/>
          </w:sdtPr>
          <w:sdtEndPr/>
          <w:sdtContent>
            <w:p w14:paraId="295E5AFF" w14:textId="77777777" w:rsidR="001E3586" w:rsidRPr="00335BEC" w:rsidRDefault="00335BEC" w:rsidP="00363AA8">
              <w:pPr>
                <w:spacing w:line="240" w:lineRule="auto"/>
                <w:ind w:left="-567"/>
                <w:rPr>
                  <w:rFonts w:cstheme="minorHAnsi"/>
                  <w:b/>
                  <w:color w:val="FFFFFF" w:themeColor="background1"/>
                  <w:sz w:val="50"/>
                  <w:szCs w:val="50"/>
                  <w:lang w:val="fr-BE"/>
                </w:rPr>
              </w:pPr>
              <w:r w:rsidRPr="00335BEC">
                <w:rPr>
                  <w:rFonts w:cstheme="minorHAnsi"/>
                  <w:b/>
                  <w:color w:val="FFFFFF" w:themeColor="background1"/>
                  <w:sz w:val="50"/>
                  <w:szCs w:val="50"/>
                  <w:lang w:val="fr-BE"/>
                </w:rPr>
                <w:t>Règlement d’ordre intérieur</w:t>
              </w:r>
            </w:p>
          </w:sdtContent>
        </w:sdt>
        <w:p w14:paraId="23D59E83" w14:textId="77777777" w:rsidR="001E3586" w:rsidRPr="00335BEC" w:rsidRDefault="001E3586">
          <w:pPr>
            <w:rPr>
              <w:lang w:val="fr-BE"/>
            </w:rPr>
          </w:pPr>
        </w:p>
        <w:p w14:paraId="552ED211" w14:textId="77777777" w:rsidR="001E3586" w:rsidRPr="00335BEC" w:rsidRDefault="001E3586">
          <w:pPr>
            <w:rPr>
              <w:lang w:val="fr-BE"/>
            </w:rPr>
          </w:pPr>
          <w:r>
            <w:rPr>
              <w:rFonts w:ascii="Calibri" w:eastAsiaTheme="majorEastAsia" w:hAnsi="Calibri" w:cstheme="majorBidi"/>
              <w:noProof/>
              <w:color w:val="1B3141"/>
              <w:sz w:val="48"/>
              <w:szCs w:val="32"/>
              <w:lang w:val="en-GB" w:eastAsia="en-GB"/>
            </w:rPr>
            <w:drawing>
              <wp:anchor distT="0" distB="0" distL="114300" distR="114300" simplePos="0" relativeHeight="251660288" behindDoc="0" locked="0" layoutInCell="1" allowOverlap="1" wp14:anchorId="25F57A25" wp14:editId="555BA718">
                <wp:simplePos x="0" y="0"/>
                <wp:positionH relativeFrom="page">
                  <wp:posOffset>5972175</wp:posOffset>
                </wp:positionH>
                <wp:positionV relativeFrom="page">
                  <wp:posOffset>9105900</wp:posOffset>
                </wp:positionV>
                <wp:extent cx="1439545" cy="1439545"/>
                <wp:effectExtent l="0" t="0" r="8255" b="825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Pr="00191382">
            <w:rPr>
              <w:noProof/>
              <w:lang w:val="en-GB" w:eastAsia="en-GB"/>
            </w:rPr>
            <w:drawing>
              <wp:anchor distT="0" distB="0" distL="114300" distR="114300" simplePos="0" relativeHeight="251661312" behindDoc="0" locked="0" layoutInCell="1" allowOverlap="1" wp14:anchorId="382632C3" wp14:editId="2C764406">
                <wp:simplePos x="0" y="0"/>
                <wp:positionH relativeFrom="column">
                  <wp:posOffset>-393405</wp:posOffset>
                </wp:positionH>
                <wp:positionV relativeFrom="page">
                  <wp:posOffset>9569302</wp:posOffset>
                </wp:positionV>
                <wp:extent cx="2231390" cy="35941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2231390" cy="359410"/>
                        </a:xfrm>
                        <a:prstGeom prst="rect">
                          <a:avLst/>
                        </a:prstGeom>
                      </pic:spPr>
                    </pic:pic>
                  </a:graphicData>
                </a:graphic>
                <wp14:sizeRelH relativeFrom="page">
                  <wp14:pctWidth>0</wp14:pctWidth>
                </wp14:sizeRelH>
                <wp14:sizeRelV relativeFrom="page">
                  <wp14:pctHeight>0</wp14:pctHeight>
                </wp14:sizeRelV>
              </wp:anchor>
            </w:drawing>
          </w:r>
        </w:p>
        <w:p w14:paraId="003DC526" w14:textId="77777777" w:rsidR="001E3586" w:rsidRPr="00335BEC" w:rsidRDefault="001E3586">
          <w:pPr>
            <w:rPr>
              <w:lang w:val="fr-BE"/>
            </w:rPr>
          </w:pPr>
        </w:p>
        <w:p w14:paraId="5CC0F6A7" w14:textId="77777777" w:rsidR="001E3586" w:rsidRPr="00335BEC" w:rsidRDefault="001E3586">
          <w:pPr>
            <w:rPr>
              <w:lang w:val="fr-BE"/>
            </w:rPr>
          </w:pPr>
        </w:p>
        <w:p w14:paraId="71C3592E" w14:textId="77777777" w:rsidR="001E3586" w:rsidRDefault="001E3586">
          <w:pPr>
            <w:spacing w:line="240" w:lineRule="auto"/>
            <w:rPr>
              <w:lang w:val="en-US"/>
            </w:rPr>
          </w:pPr>
          <w:r w:rsidRPr="00335BEC">
            <w:rPr>
              <w:lang w:val="fr-BE"/>
            </w:rPr>
            <w:br w:type="page"/>
          </w:r>
        </w:p>
      </w:sdtContent>
    </w:sdt>
    <w:p w14:paraId="6E41333E" w14:textId="77777777" w:rsidR="006759E5" w:rsidRPr="00F6144F" w:rsidRDefault="00187E95" w:rsidP="00F6144F">
      <w:pPr>
        <w:pStyle w:val="Heading1"/>
        <w:numPr>
          <w:ilvl w:val="0"/>
          <w:numId w:val="3"/>
        </w:numPr>
        <w:rPr>
          <w:color w:val="213A53" w:themeColor="accent2"/>
          <w:lang w:val="en-US"/>
        </w:rPr>
      </w:pPr>
      <w:r>
        <w:rPr>
          <w:color w:val="213A53" w:themeColor="accent2"/>
          <w:lang w:val="en-US"/>
        </w:rPr>
        <w:lastRenderedPageBreak/>
        <w:t>Contexte</w:t>
      </w:r>
    </w:p>
    <w:p w14:paraId="5657C357" w14:textId="77777777" w:rsidR="00335BEC" w:rsidRPr="00453D59" w:rsidRDefault="00453D59" w:rsidP="00942810">
      <w:pPr>
        <w:rPr>
          <w:rFonts w:cstheme="minorHAnsi"/>
          <w:lang w:val="fr-FR"/>
        </w:rPr>
      </w:pPr>
      <w:r w:rsidRPr="00453D59">
        <w:rPr>
          <w:rFonts w:cstheme="minorHAnsi"/>
          <w:lang w:val="fr-FR"/>
        </w:rPr>
        <w:t>Conformément aux disposition</w:t>
      </w:r>
      <w:r w:rsidR="005501D6">
        <w:rPr>
          <w:rFonts w:cstheme="minorHAnsi"/>
          <w:lang w:val="fr-FR"/>
        </w:rPr>
        <w:t>s</w:t>
      </w:r>
      <w:r w:rsidRPr="00453D59">
        <w:rPr>
          <w:rFonts w:cstheme="minorHAnsi"/>
          <w:lang w:val="fr-FR"/>
        </w:rPr>
        <w:t xml:space="preserve"> du </w:t>
      </w:r>
      <w:r w:rsidR="005501D6">
        <w:rPr>
          <w:rFonts w:cstheme="minorHAnsi"/>
          <w:lang w:val="fr-FR"/>
        </w:rPr>
        <w:t>C</w:t>
      </w:r>
      <w:r w:rsidRPr="00453D59">
        <w:rPr>
          <w:rFonts w:cstheme="minorHAnsi"/>
          <w:lang w:val="fr-FR"/>
        </w:rPr>
        <w:t>ode ferroviaire (Art. 26/3. § 1</w:t>
      </w:r>
      <w:r w:rsidRPr="00453D59">
        <w:rPr>
          <w:rFonts w:cstheme="minorHAnsi"/>
          <w:vertAlign w:val="superscript"/>
          <w:lang w:val="fr-FR"/>
        </w:rPr>
        <w:t>er</w:t>
      </w:r>
      <w:r w:rsidRPr="00453D59">
        <w:rPr>
          <w:rFonts w:cstheme="minorHAnsi"/>
          <w:lang w:val="fr-FR"/>
        </w:rPr>
        <w:t xml:space="preserve">), Infrabel </w:t>
      </w:r>
      <w:r w:rsidRPr="004729B5">
        <w:rPr>
          <w:rFonts w:cstheme="minorHAnsi"/>
          <w:lang w:val="fr-FR"/>
        </w:rPr>
        <w:t xml:space="preserve">organise </w:t>
      </w:r>
      <w:r w:rsidR="00335BEC" w:rsidRPr="005B0FF1">
        <w:rPr>
          <w:rFonts w:cstheme="minorHAnsi"/>
          <w:i/>
          <w:lang w:val="fr-FR"/>
        </w:rPr>
        <w:t>un mécanisme de coordination approprié pour assurer la coordination entre les candidats, le SPF Mobilité et Transports et, lorsque cela est pertinent, les autres parties prenantes du secteur</w:t>
      </w:r>
      <w:r w:rsidR="00335BEC" w:rsidRPr="00453D59">
        <w:rPr>
          <w:rFonts w:cstheme="minorHAnsi"/>
          <w:lang w:val="fr-FR"/>
        </w:rPr>
        <w:t>.</w:t>
      </w:r>
      <w:r w:rsidR="004729B5">
        <w:rPr>
          <w:rFonts w:cstheme="minorHAnsi"/>
          <w:lang w:val="fr-FR"/>
        </w:rPr>
        <w:t>[…]</w:t>
      </w:r>
      <w:r w:rsidR="00335BEC" w:rsidRPr="00453D59">
        <w:rPr>
          <w:rFonts w:cstheme="minorHAnsi"/>
          <w:lang w:val="fr-FR"/>
        </w:rPr>
        <w:t xml:space="preserve"> </w:t>
      </w:r>
    </w:p>
    <w:p w14:paraId="7FEDB725" w14:textId="77777777" w:rsidR="00335BEC" w:rsidRPr="00453D59" w:rsidRDefault="00335BEC" w:rsidP="00942810">
      <w:pPr>
        <w:rPr>
          <w:rFonts w:cstheme="minorHAnsi"/>
          <w:lang w:val="fr-FR"/>
        </w:rPr>
      </w:pPr>
    </w:p>
    <w:p w14:paraId="5D97FEC6" w14:textId="77777777" w:rsidR="00335BEC" w:rsidRPr="005B0FF1" w:rsidRDefault="00335BEC" w:rsidP="00942810">
      <w:pPr>
        <w:rPr>
          <w:rFonts w:cstheme="minorHAnsi"/>
          <w:i/>
          <w:lang w:val="fr-FR"/>
        </w:rPr>
      </w:pPr>
      <w:r w:rsidRPr="005B0FF1">
        <w:rPr>
          <w:rFonts w:cstheme="minorHAnsi"/>
          <w:i/>
          <w:lang w:val="fr-FR"/>
        </w:rPr>
        <w:t>La coordination porte notamment sur:</w:t>
      </w:r>
    </w:p>
    <w:p w14:paraId="2B15E758" w14:textId="77777777" w:rsidR="00335BEC" w:rsidRPr="005B0FF1" w:rsidRDefault="00335BEC" w:rsidP="00942810">
      <w:pPr>
        <w:rPr>
          <w:rFonts w:cstheme="minorHAnsi"/>
          <w:i/>
          <w:lang w:val="fr-FR"/>
        </w:rPr>
      </w:pPr>
      <w:r w:rsidRPr="005B0FF1">
        <w:rPr>
          <w:rFonts w:cstheme="minorHAnsi"/>
          <w:i/>
          <w:lang w:val="fr-FR"/>
        </w:rPr>
        <w:t>1° les besoins des candidats quant à l’entretien et au développement des capacités de l’infrastructure;</w:t>
      </w:r>
    </w:p>
    <w:p w14:paraId="0258E6A7" w14:textId="77777777" w:rsidR="00335BEC" w:rsidRPr="005B0FF1" w:rsidRDefault="00335BEC" w:rsidP="00942810">
      <w:pPr>
        <w:rPr>
          <w:rFonts w:cstheme="minorHAnsi"/>
          <w:i/>
          <w:lang w:val="fr-FR"/>
        </w:rPr>
      </w:pPr>
      <w:r w:rsidRPr="005B0FF1">
        <w:rPr>
          <w:rFonts w:cstheme="minorHAnsi"/>
          <w:i/>
          <w:lang w:val="fr-FR"/>
        </w:rPr>
        <w:t xml:space="preserve">2° la teneur des objectifs de performance orientés vers l’utilisateur contenus dans les contrats visés à l’article 47 et des mesures d’incitation visées à l’article 47, paragraphe 2, ainsi que leur mise en </w:t>
      </w:r>
      <w:r w:rsidR="00942810" w:rsidRPr="005B0FF1">
        <w:rPr>
          <w:rFonts w:cstheme="minorHAnsi"/>
          <w:i/>
          <w:lang w:val="fr-FR"/>
        </w:rPr>
        <w:t>œuvre</w:t>
      </w:r>
      <w:r w:rsidRPr="005B0FF1">
        <w:rPr>
          <w:rFonts w:cstheme="minorHAnsi"/>
          <w:i/>
          <w:lang w:val="fr-FR"/>
        </w:rPr>
        <w:t>;</w:t>
      </w:r>
    </w:p>
    <w:p w14:paraId="27953351" w14:textId="77777777" w:rsidR="00335BEC" w:rsidRPr="005B0FF1" w:rsidRDefault="00335BEC" w:rsidP="00942810">
      <w:pPr>
        <w:rPr>
          <w:rFonts w:cstheme="minorHAnsi"/>
          <w:i/>
          <w:lang w:val="fr-FR"/>
        </w:rPr>
      </w:pPr>
      <w:r w:rsidRPr="005B0FF1">
        <w:rPr>
          <w:rFonts w:cstheme="minorHAnsi"/>
          <w:i/>
          <w:lang w:val="fr-FR"/>
        </w:rPr>
        <w:t xml:space="preserve">3° la teneur et la mise en </w:t>
      </w:r>
      <w:r w:rsidR="00942810" w:rsidRPr="005B0FF1">
        <w:rPr>
          <w:rFonts w:cstheme="minorHAnsi"/>
          <w:i/>
          <w:lang w:val="fr-FR"/>
        </w:rPr>
        <w:t>œuvre</w:t>
      </w:r>
      <w:r w:rsidRPr="005B0FF1">
        <w:rPr>
          <w:rFonts w:cstheme="minorHAnsi"/>
          <w:i/>
          <w:lang w:val="fr-FR"/>
        </w:rPr>
        <w:t xml:space="preserve"> du document de référence du réseau;</w:t>
      </w:r>
    </w:p>
    <w:p w14:paraId="21DE6912" w14:textId="77777777" w:rsidR="00335BEC" w:rsidRPr="005B0FF1" w:rsidRDefault="00335BEC" w:rsidP="00942810">
      <w:pPr>
        <w:rPr>
          <w:rFonts w:cstheme="minorHAnsi"/>
          <w:i/>
          <w:lang w:val="fr-FR"/>
        </w:rPr>
      </w:pPr>
      <w:r w:rsidRPr="005B0FF1">
        <w:rPr>
          <w:rFonts w:cstheme="minorHAnsi"/>
          <w:i/>
          <w:lang w:val="fr-FR"/>
        </w:rPr>
        <w:t>4° les questions d’intermodalité et d’interopérabilité;</w:t>
      </w:r>
    </w:p>
    <w:p w14:paraId="6C719C52" w14:textId="77777777" w:rsidR="00335BEC" w:rsidRPr="00453D59" w:rsidRDefault="00335BEC" w:rsidP="00942810">
      <w:pPr>
        <w:rPr>
          <w:rFonts w:cstheme="minorHAnsi"/>
          <w:lang w:val="fr-FR"/>
        </w:rPr>
      </w:pPr>
      <w:r w:rsidRPr="005B0FF1">
        <w:rPr>
          <w:rFonts w:cstheme="minorHAnsi"/>
          <w:i/>
          <w:lang w:val="fr-FR"/>
        </w:rPr>
        <w:t>5° toute autre question en rapport avec les conditions d’accès, l’utilisation de l’infrastructure et la qualité des services assurés par le gestionnaire de l’infrastructure.</w:t>
      </w:r>
    </w:p>
    <w:p w14:paraId="5D86EC40" w14:textId="77777777" w:rsidR="00CC7285" w:rsidRDefault="00CC7285" w:rsidP="00187E95">
      <w:pPr>
        <w:pStyle w:val="Heading1"/>
        <w:numPr>
          <w:ilvl w:val="0"/>
          <w:numId w:val="3"/>
        </w:numPr>
        <w:rPr>
          <w:color w:val="213A53" w:themeColor="accent2"/>
          <w:lang w:val="fr-BE"/>
        </w:rPr>
      </w:pPr>
      <w:r w:rsidRPr="00C07727">
        <w:rPr>
          <w:color w:val="213A53" w:themeColor="accent2"/>
          <w:lang w:val="fr-BE"/>
        </w:rPr>
        <w:t>But du mécanisme de coordination</w:t>
      </w:r>
    </w:p>
    <w:p w14:paraId="1C2233D6" w14:textId="77777777" w:rsidR="00CC7285" w:rsidRDefault="00CC7285" w:rsidP="00C07727">
      <w:pPr>
        <w:jc w:val="both"/>
        <w:rPr>
          <w:lang w:val="fr-BE"/>
        </w:rPr>
      </w:pPr>
      <w:r>
        <w:rPr>
          <w:lang w:val="fr-BE"/>
        </w:rPr>
        <w:t xml:space="preserve">L’objectif du mécanisme de coordination est de </w:t>
      </w:r>
      <w:r w:rsidRPr="00C07727">
        <w:rPr>
          <w:rFonts w:ascii="Calibri" w:hAnsi="Calibri"/>
          <w:lang w:val="fr-BE"/>
        </w:rPr>
        <w:t>rechercher</w:t>
      </w:r>
      <w:r>
        <w:rPr>
          <w:rFonts w:ascii="Calibri" w:hAnsi="Calibri"/>
          <w:lang w:val="fr-BE"/>
        </w:rPr>
        <w:t>,</w:t>
      </w:r>
      <w:r w:rsidRPr="00C07727">
        <w:rPr>
          <w:rFonts w:ascii="Calibri" w:hAnsi="Calibri"/>
          <w:lang w:val="fr-BE"/>
        </w:rPr>
        <w:t xml:space="preserve"> </w:t>
      </w:r>
      <w:r>
        <w:rPr>
          <w:rFonts w:ascii="Calibri" w:hAnsi="Calibri"/>
          <w:lang w:val="fr-BE"/>
        </w:rPr>
        <w:t>de manière collégiale, d</w:t>
      </w:r>
      <w:r w:rsidRPr="00C07727">
        <w:rPr>
          <w:rFonts w:ascii="Calibri" w:hAnsi="Calibri"/>
          <w:lang w:val="fr-BE"/>
        </w:rPr>
        <w:t xml:space="preserve">es solutions </w:t>
      </w:r>
      <w:r>
        <w:rPr>
          <w:rFonts w:ascii="Calibri" w:hAnsi="Calibri"/>
          <w:lang w:val="fr-BE"/>
        </w:rPr>
        <w:t xml:space="preserve">et de parvenir à un arrangement avec toutes les parties prenantes afin de faire progresser le secteur ferroviaire en tant que maillon essentiel de la mobilité. </w:t>
      </w:r>
    </w:p>
    <w:p w14:paraId="672B5163" w14:textId="77777777" w:rsidR="00163CB8" w:rsidRDefault="00163CB8" w:rsidP="00C07727">
      <w:pPr>
        <w:jc w:val="both"/>
        <w:rPr>
          <w:lang w:val="fr-BE"/>
        </w:rPr>
      </w:pPr>
    </w:p>
    <w:p w14:paraId="03DE2919" w14:textId="2643C613" w:rsidR="00CC7285" w:rsidRDefault="00CC7285" w:rsidP="00C07727">
      <w:pPr>
        <w:jc w:val="both"/>
        <w:rPr>
          <w:lang w:val="fr-BE"/>
        </w:rPr>
      </w:pPr>
      <w:r>
        <w:rPr>
          <w:rFonts w:ascii="Calibri" w:hAnsi="Calibri"/>
          <w:lang w:val="fr-BE"/>
        </w:rPr>
        <w:t xml:space="preserve">Afin de s’assurer des avancées des discussions, une évaluation régulière des résultats sera réalisée collectivement. </w:t>
      </w:r>
      <w:r w:rsidR="00940679">
        <w:rPr>
          <w:rFonts w:ascii="Calibri" w:hAnsi="Calibri"/>
          <w:lang w:val="fr-BE"/>
        </w:rPr>
        <w:t xml:space="preserve">En cas de point bloquant ou de résultats </w:t>
      </w:r>
      <w:r w:rsidR="00940679">
        <w:rPr>
          <w:rFonts w:ascii="Calibri" w:hAnsi="Calibri"/>
          <w:lang w:val="fr-BE"/>
        </w:rPr>
        <w:lastRenderedPageBreak/>
        <w:t xml:space="preserve">peu probants sur un </w:t>
      </w:r>
      <w:r w:rsidR="00C7573E">
        <w:rPr>
          <w:rFonts w:ascii="Calibri" w:hAnsi="Calibri"/>
          <w:lang w:val="fr-BE"/>
        </w:rPr>
        <w:t>sujet</w:t>
      </w:r>
      <w:r w:rsidR="00940679">
        <w:rPr>
          <w:rFonts w:ascii="Calibri" w:hAnsi="Calibri"/>
          <w:lang w:val="fr-BE"/>
        </w:rPr>
        <w:t xml:space="preserve"> spécifique, les participants du mécanisme de coordination pourront,</w:t>
      </w:r>
      <w:r w:rsidR="00940679" w:rsidRPr="00940679">
        <w:rPr>
          <w:rFonts w:ascii="Calibri" w:hAnsi="Calibri"/>
          <w:lang w:val="fr-BE"/>
        </w:rPr>
        <w:t xml:space="preserve"> </w:t>
      </w:r>
      <w:r w:rsidR="005F4378">
        <w:rPr>
          <w:rFonts w:ascii="Calibri" w:hAnsi="Calibri"/>
          <w:lang w:val="fr-BE"/>
        </w:rPr>
        <w:t>s’ils</w:t>
      </w:r>
      <w:r w:rsidR="00940679">
        <w:rPr>
          <w:rFonts w:ascii="Calibri" w:hAnsi="Calibri"/>
          <w:lang w:val="fr-BE"/>
        </w:rPr>
        <w:t xml:space="preserve"> le jugent nécessaire, décider collectivement d’escaler le point vers leurs CEO respectifs et vers le Ministre fédéral de la mobilité. </w:t>
      </w:r>
    </w:p>
    <w:p w14:paraId="7CDB474C" w14:textId="77777777" w:rsidR="004631A9" w:rsidRDefault="00163CB8" w:rsidP="00940679">
      <w:pPr>
        <w:jc w:val="both"/>
        <w:rPr>
          <w:lang w:val="fr-BE"/>
        </w:rPr>
      </w:pPr>
      <w:r>
        <w:rPr>
          <w:lang w:val="fr-BE"/>
        </w:rPr>
        <w:t xml:space="preserve">Une première évaluation aura lieu en juin 2020. </w:t>
      </w:r>
    </w:p>
    <w:p w14:paraId="034B16B0" w14:textId="77777777" w:rsidR="004631A9" w:rsidRDefault="004631A9">
      <w:pPr>
        <w:spacing w:line="240" w:lineRule="auto"/>
        <w:rPr>
          <w:lang w:val="fr-BE"/>
        </w:rPr>
      </w:pPr>
      <w:r>
        <w:rPr>
          <w:lang w:val="fr-BE"/>
        </w:rPr>
        <w:br w:type="page"/>
      </w:r>
    </w:p>
    <w:p w14:paraId="72B21CF3" w14:textId="77777777" w:rsidR="00187E95" w:rsidRDefault="00187E95" w:rsidP="00187E95">
      <w:pPr>
        <w:pStyle w:val="Heading1"/>
        <w:numPr>
          <w:ilvl w:val="0"/>
          <w:numId w:val="3"/>
        </w:numPr>
        <w:rPr>
          <w:color w:val="213A53" w:themeColor="accent2"/>
          <w:lang w:val="en-US"/>
        </w:rPr>
      </w:pPr>
      <w:r>
        <w:rPr>
          <w:color w:val="213A53" w:themeColor="accent2"/>
          <w:lang w:val="en-US"/>
        </w:rPr>
        <w:lastRenderedPageBreak/>
        <w:t>Organ</w:t>
      </w:r>
      <w:r w:rsidR="00D91CB2">
        <w:rPr>
          <w:color w:val="213A53" w:themeColor="accent2"/>
          <w:lang w:val="en-US"/>
        </w:rPr>
        <w:t>is</w:t>
      </w:r>
      <w:r>
        <w:rPr>
          <w:color w:val="213A53" w:themeColor="accent2"/>
          <w:lang w:val="en-US"/>
        </w:rPr>
        <w:t>ation générale</w:t>
      </w:r>
    </w:p>
    <w:p w14:paraId="360D8D44" w14:textId="77777777" w:rsidR="00187E95" w:rsidRDefault="00187E95" w:rsidP="00187E95">
      <w:pPr>
        <w:pStyle w:val="Heading2"/>
        <w:numPr>
          <w:ilvl w:val="1"/>
          <w:numId w:val="3"/>
        </w:numPr>
        <w:rPr>
          <w:lang w:val="en-US"/>
        </w:rPr>
      </w:pPr>
      <w:r>
        <w:rPr>
          <w:lang w:val="en-US"/>
        </w:rPr>
        <w:t>Participants</w:t>
      </w:r>
    </w:p>
    <w:p w14:paraId="40F14557" w14:textId="77777777" w:rsidR="005B0FF1" w:rsidRPr="005B0FF1" w:rsidRDefault="005B0FF1" w:rsidP="00295D39">
      <w:pPr>
        <w:jc w:val="both"/>
        <w:rPr>
          <w:rFonts w:cstheme="minorHAnsi"/>
          <w:lang w:val="fr-FR"/>
        </w:rPr>
      </w:pPr>
      <w:r>
        <w:rPr>
          <w:rFonts w:cstheme="minorHAnsi"/>
          <w:lang w:val="fr-FR"/>
        </w:rPr>
        <w:t xml:space="preserve">Les membres du mécanisme de coordination sont : </w:t>
      </w:r>
    </w:p>
    <w:p w14:paraId="02FDFA11" w14:textId="77777777" w:rsidR="00335BEC" w:rsidRPr="00453D59" w:rsidRDefault="00D91CB2" w:rsidP="00295D39">
      <w:pPr>
        <w:pStyle w:val="ListParagraph"/>
        <w:numPr>
          <w:ilvl w:val="0"/>
          <w:numId w:val="9"/>
        </w:numPr>
        <w:jc w:val="both"/>
        <w:rPr>
          <w:rFonts w:cstheme="minorHAnsi"/>
          <w:lang w:val="fr-FR"/>
        </w:rPr>
      </w:pPr>
      <w:r>
        <w:rPr>
          <w:rFonts w:cstheme="minorHAnsi"/>
          <w:lang w:val="fr-FR"/>
        </w:rPr>
        <w:t>Un représentant d’</w:t>
      </w:r>
      <w:r w:rsidR="00453D59" w:rsidRPr="00453D59">
        <w:rPr>
          <w:rFonts w:cstheme="minorHAnsi"/>
          <w:lang w:val="fr-FR"/>
        </w:rPr>
        <w:t>Infrabel, et le cas échéant un</w:t>
      </w:r>
      <w:r w:rsidR="00942810">
        <w:rPr>
          <w:rFonts w:cstheme="minorHAnsi"/>
          <w:lang w:val="fr-FR"/>
        </w:rPr>
        <w:t>(e)</w:t>
      </w:r>
      <w:r w:rsidR="00453D59" w:rsidRPr="00453D59">
        <w:rPr>
          <w:rFonts w:cstheme="minorHAnsi"/>
          <w:lang w:val="fr-FR"/>
        </w:rPr>
        <w:t xml:space="preserve"> ou plusieurs spécialiste</w:t>
      </w:r>
      <w:r w:rsidR="00942810">
        <w:rPr>
          <w:rFonts w:cstheme="minorHAnsi"/>
          <w:lang w:val="fr-FR"/>
        </w:rPr>
        <w:t>(</w:t>
      </w:r>
      <w:r w:rsidR="00453D59" w:rsidRPr="00453D59">
        <w:rPr>
          <w:rFonts w:cstheme="minorHAnsi"/>
          <w:lang w:val="fr-FR"/>
        </w:rPr>
        <w:t>s</w:t>
      </w:r>
      <w:r w:rsidR="00942810">
        <w:rPr>
          <w:rFonts w:cstheme="minorHAnsi"/>
          <w:lang w:val="fr-FR"/>
        </w:rPr>
        <w:t>)</w:t>
      </w:r>
      <w:r w:rsidR="001D64DE">
        <w:rPr>
          <w:rFonts w:cstheme="minorHAnsi"/>
          <w:lang w:val="fr-FR"/>
        </w:rPr>
        <w:t xml:space="preserve"> des points d’agenda</w:t>
      </w:r>
      <w:r w:rsidR="0084145C">
        <w:rPr>
          <w:rFonts w:cstheme="minorHAnsi"/>
          <w:lang w:val="fr-FR"/>
        </w:rPr>
        <w:t> ;</w:t>
      </w:r>
      <w:r w:rsidR="00453D59" w:rsidRPr="00453D59">
        <w:rPr>
          <w:rFonts w:cstheme="minorHAnsi"/>
          <w:lang w:val="fr-FR"/>
        </w:rPr>
        <w:t xml:space="preserve"> </w:t>
      </w:r>
    </w:p>
    <w:p w14:paraId="646F2162" w14:textId="77777777" w:rsidR="00453D59" w:rsidRPr="00453D59" w:rsidRDefault="005B0FF1" w:rsidP="00295D39">
      <w:pPr>
        <w:pStyle w:val="ListParagraph"/>
        <w:numPr>
          <w:ilvl w:val="0"/>
          <w:numId w:val="9"/>
        </w:numPr>
        <w:jc w:val="both"/>
        <w:rPr>
          <w:rFonts w:cstheme="minorHAnsi"/>
          <w:lang w:val="fr-FR"/>
        </w:rPr>
      </w:pPr>
      <w:r>
        <w:rPr>
          <w:rFonts w:cstheme="minorHAnsi"/>
          <w:lang w:val="fr-FR"/>
        </w:rPr>
        <w:t xml:space="preserve">Un représentant du </w:t>
      </w:r>
      <w:r w:rsidR="00453D59" w:rsidRPr="00453D59">
        <w:rPr>
          <w:rFonts w:cstheme="minorHAnsi"/>
          <w:lang w:val="fr-FR"/>
        </w:rPr>
        <w:t>SPF Mobilité &amp; Transport</w:t>
      </w:r>
      <w:r w:rsidR="001D64DE">
        <w:rPr>
          <w:rFonts w:cstheme="minorHAnsi"/>
          <w:lang w:val="fr-FR"/>
        </w:rPr>
        <w:t>s</w:t>
      </w:r>
      <w:r w:rsidR="0084145C">
        <w:rPr>
          <w:rFonts w:cstheme="minorHAnsi"/>
          <w:lang w:val="fr-FR"/>
        </w:rPr>
        <w:t> ;</w:t>
      </w:r>
      <w:r w:rsidR="00453D59" w:rsidRPr="00453D59">
        <w:rPr>
          <w:rFonts w:cstheme="minorHAnsi"/>
          <w:lang w:val="fr-FR"/>
        </w:rPr>
        <w:t xml:space="preserve"> </w:t>
      </w:r>
    </w:p>
    <w:p w14:paraId="1660AA30" w14:textId="77777777" w:rsidR="005B0FF1" w:rsidRDefault="00453D59" w:rsidP="00295D39">
      <w:pPr>
        <w:pStyle w:val="ListParagraph"/>
        <w:numPr>
          <w:ilvl w:val="0"/>
          <w:numId w:val="9"/>
        </w:numPr>
        <w:jc w:val="both"/>
        <w:rPr>
          <w:rFonts w:cstheme="minorHAnsi"/>
          <w:lang w:val="fr-FR"/>
        </w:rPr>
      </w:pPr>
      <w:r>
        <w:rPr>
          <w:rFonts w:cstheme="minorHAnsi"/>
          <w:lang w:val="fr-FR"/>
        </w:rPr>
        <w:t xml:space="preserve">Un représentant par </w:t>
      </w:r>
      <w:r w:rsidR="00D436B1">
        <w:rPr>
          <w:rFonts w:cstheme="minorHAnsi"/>
          <w:lang w:val="fr-FR"/>
        </w:rPr>
        <w:t>candidat (</w:t>
      </w:r>
      <w:r w:rsidR="00DF6956">
        <w:rPr>
          <w:rFonts w:cstheme="minorHAnsi"/>
          <w:lang w:val="fr-FR"/>
        </w:rPr>
        <w:t>entreprise</w:t>
      </w:r>
      <w:r w:rsidR="00A908BE">
        <w:rPr>
          <w:rFonts w:cstheme="minorHAnsi"/>
          <w:lang w:val="fr-FR"/>
        </w:rPr>
        <w:t>s</w:t>
      </w:r>
      <w:r w:rsidR="00DF6956">
        <w:rPr>
          <w:rFonts w:cstheme="minorHAnsi"/>
          <w:lang w:val="fr-FR"/>
        </w:rPr>
        <w:t xml:space="preserve"> ferroviaire</w:t>
      </w:r>
      <w:r w:rsidR="00A908BE">
        <w:rPr>
          <w:rFonts w:cstheme="minorHAnsi"/>
          <w:lang w:val="fr-FR"/>
        </w:rPr>
        <w:t>s</w:t>
      </w:r>
      <w:r w:rsidR="00D436B1">
        <w:rPr>
          <w:rFonts w:cstheme="minorHAnsi"/>
          <w:lang w:val="fr-FR"/>
        </w:rPr>
        <w:t xml:space="preserve"> et autres candidats)</w:t>
      </w:r>
      <w:r w:rsidR="0084145C">
        <w:rPr>
          <w:rFonts w:cstheme="minorHAnsi"/>
          <w:lang w:val="fr-FR"/>
        </w:rPr>
        <w:t> ;</w:t>
      </w:r>
    </w:p>
    <w:p w14:paraId="156DA80A" w14:textId="77777777" w:rsidR="00D95F7F" w:rsidRDefault="001D64DE" w:rsidP="00295D39">
      <w:pPr>
        <w:pStyle w:val="ListParagraph"/>
        <w:numPr>
          <w:ilvl w:val="0"/>
          <w:numId w:val="9"/>
        </w:numPr>
        <w:jc w:val="both"/>
        <w:rPr>
          <w:rFonts w:cstheme="minorHAnsi"/>
          <w:lang w:val="fr-FR"/>
        </w:rPr>
      </w:pPr>
      <w:r>
        <w:rPr>
          <w:rFonts w:cstheme="minorHAnsi"/>
          <w:lang w:val="fr-FR"/>
        </w:rPr>
        <w:t>Un représentant, l</w:t>
      </w:r>
      <w:r w:rsidR="00D95F7F">
        <w:rPr>
          <w:rFonts w:cstheme="minorHAnsi"/>
          <w:lang w:val="fr-FR"/>
        </w:rPr>
        <w:t xml:space="preserve">e cas échéant, d’autres </w:t>
      </w:r>
      <w:r w:rsidR="00F63C37">
        <w:rPr>
          <w:rFonts w:cstheme="minorHAnsi"/>
          <w:lang w:val="fr-FR"/>
        </w:rPr>
        <w:t xml:space="preserve">parties prenantes </w:t>
      </w:r>
      <w:r w:rsidR="00D91CB2">
        <w:rPr>
          <w:rFonts w:cstheme="minorHAnsi"/>
          <w:lang w:val="fr-FR"/>
        </w:rPr>
        <w:t>du secteur</w:t>
      </w:r>
      <w:r w:rsidR="0084145C">
        <w:rPr>
          <w:rFonts w:cstheme="minorHAnsi"/>
          <w:lang w:val="fr-FR"/>
        </w:rPr>
        <w:t> ;</w:t>
      </w:r>
    </w:p>
    <w:p w14:paraId="2AD44EBE" w14:textId="77777777" w:rsidR="00552A46" w:rsidRDefault="00D91CB2" w:rsidP="00552A46">
      <w:pPr>
        <w:pStyle w:val="ListParagraph"/>
        <w:numPr>
          <w:ilvl w:val="0"/>
          <w:numId w:val="9"/>
        </w:numPr>
        <w:jc w:val="both"/>
        <w:rPr>
          <w:rFonts w:cstheme="minorHAnsi"/>
          <w:lang w:val="fr-FR"/>
        </w:rPr>
      </w:pPr>
      <w:r>
        <w:rPr>
          <w:rFonts w:cstheme="minorHAnsi"/>
          <w:lang w:val="fr-FR"/>
        </w:rPr>
        <w:t>Un représentant du Service de R</w:t>
      </w:r>
      <w:r w:rsidRPr="00453D59">
        <w:rPr>
          <w:rFonts w:cstheme="minorHAnsi"/>
          <w:lang w:val="fr-FR"/>
        </w:rPr>
        <w:t>égulation, en qualité d’observateur</w:t>
      </w:r>
      <w:r>
        <w:rPr>
          <w:rFonts w:cstheme="minorHAnsi"/>
          <w:lang w:val="fr-FR"/>
        </w:rPr>
        <w:t>.</w:t>
      </w:r>
    </w:p>
    <w:p w14:paraId="2DDD90F6" w14:textId="77777777" w:rsidR="00552A46" w:rsidRDefault="00552A46" w:rsidP="005501D6">
      <w:pPr>
        <w:jc w:val="both"/>
        <w:rPr>
          <w:rFonts w:cstheme="minorHAnsi"/>
          <w:lang w:val="fr-FR"/>
        </w:rPr>
      </w:pPr>
    </w:p>
    <w:p w14:paraId="280F0137" w14:textId="77777777" w:rsidR="00295D39" w:rsidRPr="00D91CB2" w:rsidRDefault="00552A46" w:rsidP="005F4378">
      <w:pPr>
        <w:jc w:val="both"/>
        <w:rPr>
          <w:rFonts w:ascii="Calibri" w:eastAsiaTheme="majorEastAsia" w:hAnsi="Calibri" w:cstheme="majorBidi"/>
          <w:b/>
          <w:color w:val="00B8E1"/>
          <w:sz w:val="36"/>
          <w:szCs w:val="26"/>
          <w:lang w:val="fr-BE"/>
        </w:rPr>
      </w:pPr>
      <w:r>
        <w:rPr>
          <w:rFonts w:cstheme="minorHAnsi"/>
          <w:lang w:val="fr-FR"/>
        </w:rPr>
        <w:t xml:space="preserve">La représentation à la réunion est nominative, chaque </w:t>
      </w:r>
      <w:r w:rsidR="00DF6956">
        <w:rPr>
          <w:rFonts w:cstheme="minorHAnsi"/>
          <w:lang w:val="fr-FR"/>
        </w:rPr>
        <w:t>membre</w:t>
      </w:r>
      <w:r>
        <w:rPr>
          <w:rFonts w:cstheme="minorHAnsi"/>
          <w:lang w:val="fr-FR"/>
        </w:rPr>
        <w:t xml:space="preserve"> peut par procuration se faire représenter par un autre </w:t>
      </w:r>
      <w:r w:rsidR="00436746">
        <w:rPr>
          <w:rFonts w:cstheme="minorHAnsi"/>
          <w:lang w:val="fr-FR"/>
        </w:rPr>
        <w:t>collègue de</w:t>
      </w:r>
      <w:r>
        <w:rPr>
          <w:rFonts w:cstheme="minorHAnsi"/>
          <w:lang w:val="fr-FR"/>
        </w:rPr>
        <w:t xml:space="preserve"> la partie en question ou par un autre représentant d’une autre partie.</w:t>
      </w:r>
    </w:p>
    <w:p w14:paraId="62AE5845" w14:textId="77777777" w:rsidR="00F63C37" w:rsidRDefault="00F63C37" w:rsidP="00F63C37">
      <w:pPr>
        <w:pStyle w:val="Heading2"/>
        <w:numPr>
          <w:ilvl w:val="1"/>
          <w:numId w:val="3"/>
        </w:numPr>
        <w:rPr>
          <w:lang w:val="en-US"/>
        </w:rPr>
      </w:pPr>
      <w:r>
        <w:rPr>
          <w:lang w:val="en-US"/>
        </w:rPr>
        <w:t>Modalités de convocation</w:t>
      </w:r>
    </w:p>
    <w:p w14:paraId="557D3F3C" w14:textId="77777777" w:rsidR="00532701" w:rsidRPr="005B0FF1" w:rsidRDefault="00532701" w:rsidP="00295D39">
      <w:pPr>
        <w:jc w:val="both"/>
        <w:rPr>
          <w:rFonts w:cstheme="minorHAnsi"/>
          <w:lang w:val="fr-FR"/>
        </w:rPr>
      </w:pPr>
      <w:r>
        <w:rPr>
          <w:rFonts w:cstheme="minorHAnsi"/>
          <w:lang w:val="fr-FR"/>
        </w:rPr>
        <w:t>Tenant compte</w:t>
      </w:r>
      <w:r w:rsidR="00F63C37">
        <w:rPr>
          <w:rFonts w:cstheme="minorHAnsi"/>
          <w:lang w:val="fr-FR"/>
        </w:rPr>
        <w:t xml:space="preserve"> des contraintes logistique</w:t>
      </w:r>
      <w:r w:rsidR="00D91CB2">
        <w:rPr>
          <w:rFonts w:cstheme="minorHAnsi"/>
          <w:lang w:val="fr-FR"/>
        </w:rPr>
        <w:t>s</w:t>
      </w:r>
      <w:r w:rsidR="00F63C37">
        <w:rPr>
          <w:rFonts w:cstheme="minorHAnsi"/>
          <w:lang w:val="fr-FR"/>
        </w:rPr>
        <w:t xml:space="preserve"> d’organisation, le gestionnaire d’Infrastructure propose au moins un créneau horaire pour chaque coordination. </w:t>
      </w:r>
      <w:r>
        <w:rPr>
          <w:rFonts w:cstheme="minorHAnsi"/>
          <w:lang w:val="fr-FR"/>
        </w:rPr>
        <w:t xml:space="preserve">Cette date est considérée comme approuvée lorsque plus de 50% </w:t>
      </w:r>
      <w:r w:rsidR="00D91CB2">
        <w:rPr>
          <w:rFonts w:cstheme="minorHAnsi"/>
          <w:lang w:val="fr-FR"/>
        </w:rPr>
        <w:t>des participants valident celle</w:t>
      </w:r>
      <w:r>
        <w:rPr>
          <w:rFonts w:cstheme="minorHAnsi"/>
          <w:lang w:val="fr-FR"/>
        </w:rPr>
        <w:t xml:space="preserve">-ci. La validation du créneau sera effectuée de préférence lors d’une </w:t>
      </w:r>
      <w:r w:rsidR="00502CC6">
        <w:rPr>
          <w:rFonts w:cstheme="minorHAnsi"/>
          <w:lang w:val="fr-FR"/>
        </w:rPr>
        <w:t>plateforme</w:t>
      </w:r>
      <w:r>
        <w:rPr>
          <w:rFonts w:cstheme="minorHAnsi"/>
          <w:lang w:val="fr-FR"/>
        </w:rPr>
        <w:t xml:space="preserve"> de coordination et fera donc l’objet d’un point d’agenda. Le gestionnaire d’Infrastructure confirmera, par mail, les modalités pratiques de la rencontre (horaire, lieu, agenda, etc.)</w:t>
      </w:r>
      <w:r w:rsidR="005B0FF1" w:rsidRPr="005B0FF1">
        <w:rPr>
          <w:rFonts w:cstheme="minorHAnsi"/>
          <w:lang w:val="fr-FR"/>
        </w:rPr>
        <w:t xml:space="preserve"> </w:t>
      </w:r>
    </w:p>
    <w:p w14:paraId="40EFB76A" w14:textId="77777777" w:rsidR="00187E95" w:rsidRPr="00295D39" w:rsidRDefault="00187E95" w:rsidP="00187E95">
      <w:pPr>
        <w:pStyle w:val="Heading2"/>
        <w:numPr>
          <w:ilvl w:val="1"/>
          <w:numId w:val="3"/>
        </w:numPr>
        <w:rPr>
          <w:lang w:val="fr-BE"/>
        </w:rPr>
      </w:pPr>
      <w:r w:rsidRPr="00295D39">
        <w:rPr>
          <w:lang w:val="fr-BE"/>
        </w:rPr>
        <w:t>Utilisation des langues</w:t>
      </w:r>
    </w:p>
    <w:p w14:paraId="475C3673" w14:textId="77777777" w:rsidR="004729B5" w:rsidRPr="00453D59" w:rsidRDefault="004729B5" w:rsidP="004729B5">
      <w:pPr>
        <w:rPr>
          <w:rFonts w:cstheme="minorHAnsi"/>
          <w:szCs w:val="22"/>
          <w:lang w:val="fr-FR" w:eastAsia="nl-NL"/>
        </w:rPr>
      </w:pPr>
      <w:r w:rsidRPr="00453D59">
        <w:rPr>
          <w:rFonts w:cstheme="minorHAnsi"/>
          <w:szCs w:val="22"/>
          <w:lang w:val="fr-FR" w:eastAsia="nl-NL"/>
        </w:rPr>
        <w:t xml:space="preserve">La coordination a lieu en français et </w:t>
      </w:r>
      <w:r w:rsidR="00942810">
        <w:rPr>
          <w:rFonts w:cstheme="minorHAnsi"/>
          <w:szCs w:val="22"/>
          <w:lang w:val="fr-FR" w:eastAsia="nl-NL"/>
        </w:rPr>
        <w:t xml:space="preserve">en </w:t>
      </w:r>
      <w:r w:rsidRPr="00453D59">
        <w:rPr>
          <w:rFonts w:cstheme="minorHAnsi"/>
          <w:szCs w:val="22"/>
          <w:lang w:val="fr-FR" w:eastAsia="nl-NL"/>
        </w:rPr>
        <w:t xml:space="preserve">néerlandais. </w:t>
      </w:r>
    </w:p>
    <w:p w14:paraId="37A1A48E" w14:textId="77777777" w:rsidR="00187E95" w:rsidRPr="00295D39" w:rsidRDefault="00187E95" w:rsidP="00187E95">
      <w:pPr>
        <w:pStyle w:val="Heading2"/>
        <w:numPr>
          <w:ilvl w:val="1"/>
          <w:numId w:val="3"/>
        </w:numPr>
        <w:rPr>
          <w:lang w:val="fr-BE"/>
        </w:rPr>
      </w:pPr>
      <w:r w:rsidRPr="00295D39">
        <w:rPr>
          <w:lang w:val="fr-BE"/>
        </w:rPr>
        <w:t>Fréquence</w:t>
      </w:r>
    </w:p>
    <w:p w14:paraId="4F32C010" w14:textId="77777777" w:rsidR="005F1445" w:rsidRDefault="00DF6956" w:rsidP="00942810">
      <w:pPr>
        <w:rPr>
          <w:rFonts w:cstheme="minorHAnsi"/>
          <w:lang w:val="fr-FR" w:eastAsia="nl-NL"/>
        </w:rPr>
      </w:pPr>
      <w:r w:rsidRPr="00453D59">
        <w:rPr>
          <w:rFonts w:cstheme="minorHAnsi"/>
          <w:lang w:val="fr-FR" w:eastAsia="nl-NL"/>
        </w:rPr>
        <w:t>La coordi</w:t>
      </w:r>
      <w:r>
        <w:rPr>
          <w:rFonts w:cstheme="minorHAnsi"/>
          <w:lang w:val="fr-FR" w:eastAsia="nl-NL"/>
        </w:rPr>
        <w:t xml:space="preserve">nation a lieu trois fois par an. </w:t>
      </w:r>
    </w:p>
    <w:p w14:paraId="68FF15E7" w14:textId="77777777" w:rsidR="00B834C7" w:rsidRPr="00942810" w:rsidRDefault="00DF6956" w:rsidP="00942810">
      <w:pPr>
        <w:rPr>
          <w:rFonts w:cstheme="minorHAnsi"/>
          <w:lang w:val="fr-FR" w:eastAsia="nl-NL"/>
        </w:rPr>
      </w:pPr>
      <w:r>
        <w:rPr>
          <w:rFonts w:cstheme="minorHAnsi"/>
          <w:lang w:val="fr-FR" w:eastAsia="nl-NL"/>
        </w:rPr>
        <w:lastRenderedPageBreak/>
        <w:t>Toutefois, dans un premier temps (fin de l’année 2019 et début de l’année 2020), étant donné les attentes élevées concernant une amélioration rapide sur le processus d’organisation des travaux et d’allocation des sillons, la coordination aura lieu une fois par mois</w:t>
      </w:r>
      <w:r w:rsidR="00D95F7F">
        <w:rPr>
          <w:rFonts w:cstheme="minorHAnsi"/>
          <w:lang w:val="fr-FR" w:eastAsia="nl-NL"/>
        </w:rPr>
        <w:t>.</w:t>
      </w:r>
    </w:p>
    <w:p w14:paraId="1CF834EF" w14:textId="77777777" w:rsidR="00187E95" w:rsidRPr="00295D39" w:rsidRDefault="00187E95" w:rsidP="00187E95">
      <w:pPr>
        <w:pStyle w:val="Heading2"/>
        <w:numPr>
          <w:ilvl w:val="1"/>
          <w:numId w:val="3"/>
        </w:numPr>
        <w:rPr>
          <w:lang w:val="fr-BE"/>
        </w:rPr>
      </w:pPr>
      <w:r w:rsidRPr="00295D39">
        <w:rPr>
          <w:lang w:val="fr-BE"/>
        </w:rPr>
        <w:t>Ordre du jour</w:t>
      </w:r>
    </w:p>
    <w:p w14:paraId="79136B85" w14:textId="77777777" w:rsidR="00532701" w:rsidRDefault="004729B5" w:rsidP="00295D39">
      <w:pPr>
        <w:jc w:val="both"/>
        <w:rPr>
          <w:rFonts w:cstheme="minorHAnsi"/>
          <w:lang w:val="fr-FR"/>
        </w:rPr>
      </w:pPr>
      <w:r w:rsidRPr="00453D59">
        <w:rPr>
          <w:rFonts w:cstheme="minorHAnsi"/>
          <w:lang w:val="fr-BE"/>
        </w:rPr>
        <w:t>L</w:t>
      </w:r>
      <w:r w:rsidRPr="00453D59">
        <w:rPr>
          <w:rFonts w:cstheme="minorHAnsi"/>
          <w:lang w:val="fr-FR"/>
        </w:rPr>
        <w:t>e gestionnaire de l’infrastructure met à l’ordre du jour les points demandés par chacune des parties.</w:t>
      </w:r>
      <w:r w:rsidR="00187E95">
        <w:rPr>
          <w:rFonts w:cstheme="minorHAnsi"/>
          <w:lang w:val="fr-FR"/>
        </w:rPr>
        <w:t xml:space="preserve"> Les parties envoient leurs points respectifs </w:t>
      </w:r>
      <w:r w:rsidR="00502CC6">
        <w:rPr>
          <w:rFonts w:cstheme="minorHAnsi"/>
          <w:lang w:val="fr-FR"/>
        </w:rPr>
        <w:t>deux semaines</w:t>
      </w:r>
      <w:r w:rsidR="00187E95">
        <w:rPr>
          <w:rFonts w:cstheme="minorHAnsi"/>
          <w:lang w:val="fr-FR"/>
        </w:rPr>
        <w:t xml:space="preserve"> avant la réunion.</w:t>
      </w:r>
      <w:r w:rsidR="00532701">
        <w:rPr>
          <w:rFonts w:cstheme="minorHAnsi"/>
          <w:lang w:val="fr-FR"/>
        </w:rPr>
        <w:t xml:space="preserve"> La priorité des sujets à aborder est fixée lors de chaque plateforme de coordination</w:t>
      </w:r>
      <w:r w:rsidR="00502CC6">
        <w:rPr>
          <w:rFonts w:cstheme="minorHAnsi"/>
          <w:lang w:val="fr-FR"/>
        </w:rPr>
        <w:t>.</w:t>
      </w:r>
    </w:p>
    <w:p w14:paraId="7910BE15" w14:textId="77777777" w:rsidR="00532701" w:rsidRPr="00595908" w:rsidRDefault="00532701" w:rsidP="00532701">
      <w:pPr>
        <w:pStyle w:val="Heading2"/>
        <w:numPr>
          <w:ilvl w:val="1"/>
          <w:numId w:val="3"/>
        </w:numPr>
        <w:rPr>
          <w:lang w:val="fr-BE"/>
        </w:rPr>
      </w:pPr>
      <w:r>
        <w:rPr>
          <w:lang w:val="fr-BE"/>
        </w:rPr>
        <w:t>Délégation</w:t>
      </w:r>
    </w:p>
    <w:p w14:paraId="125913B5" w14:textId="77777777" w:rsidR="00532701" w:rsidRDefault="00532701" w:rsidP="00295D39">
      <w:pPr>
        <w:jc w:val="both"/>
        <w:rPr>
          <w:rFonts w:cstheme="minorHAnsi"/>
          <w:lang w:val="fr-FR"/>
        </w:rPr>
      </w:pPr>
      <w:r>
        <w:rPr>
          <w:rFonts w:cstheme="minorHAnsi"/>
          <w:lang w:val="fr-FR"/>
        </w:rPr>
        <w:t xml:space="preserve">Les membres participant </w:t>
      </w:r>
      <w:r w:rsidR="00502CC6">
        <w:rPr>
          <w:rFonts w:cstheme="minorHAnsi"/>
          <w:lang w:val="fr-FR"/>
        </w:rPr>
        <w:t>à la plateforme</w:t>
      </w:r>
      <w:r>
        <w:rPr>
          <w:rFonts w:cstheme="minorHAnsi"/>
          <w:lang w:val="fr-FR"/>
        </w:rPr>
        <w:t xml:space="preserve"> de coordination peuvent déléguer le traitement de différents sujets d’agenda à des sous-groupes de travail. Les conclusions de ces sous-groupes font l’objet d’un reporting vers la plateforme de coordination. </w:t>
      </w:r>
    </w:p>
    <w:p w14:paraId="7E55C5C4" w14:textId="77777777" w:rsidR="00187E95" w:rsidRPr="00F6144F" w:rsidRDefault="00187E95" w:rsidP="00295D39">
      <w:pPr>
        <w:pStyle w:val="Heading1"/>
        <w:numPr>
          <w:ilvl w:val="0"/>
          <w:numId w:val="3"/>
        </w:numPr>
        <w:ind w:left="561" w:hanging="561"/>
        <w:rPr>
          <w:color w:val="213A53" w:themeColor="accent2"/>
          <w:lang w:val="en-US"/>
        </w:rPr>
      </w:pPr>
      <w:r>
        <w:rPr>
          <w:color w:val="213A53" w:themeColor="accent2"/>
          <w:lang w:val="en-US"/>
        </w:rPr>
        <w:t>Publication</w:t>
      </w:r>
    </w:p>
    <w:p w14:paraId="3B90E731" w14:textId="77777777" w:rsidR="00942810" w:rsidRDefault="004729B5" w:rsidP="004729B5">
      <w:pPr>
        <w:rPr>
          <w:rFonts w:cstheme="minorHAnsi"/>
          <w:lang w:val="fr-FR"/>
        </w:rPr>
      </w:pPr>
      <w:r w:rsidRPr="00453D59">
        <w:rPr>
          <w:rFonts w:cstheme="minorHAnsi"/>
          <w:lang w:val="fr-BE"/>
        </w:rPr>
        <w:t>L</w:t>
      </w:r>
      <w:r w:rsidRPr="00453D59">
        <w:rPr>
          <w:rFonts w:cstheme="minorHAnsi"/>
          <w:lang w:val="fr-FR"/>
        </w:rPr>
        <w:t>e gestionnaire de l’infrastructure publie sur son site internet</w:t>
      </w:r>
      <w:r>
        <w:rPr>
          <w:rFonts w:cstheme="minorHAnsi"/>
          <w:lang w:val="fr-FR"/>
        </w:rPr>
        <w:t xml:space="preserve"> </w:t>
      </w:r>
    </w:p>
    <w:p w14:paraId="4102075C" w14:textId="77777777" w:rsidR="00942810" w:rsidRPr="00942810" w:rsidRDefault="004729B5" w:rsidP="00942810">
      <w:pPr>
        <w:pStyle w:val="ListParagraph"/>
        <w:numPr>
          <w:ilvl w:val="0"/>
          <w:numId w:val="10"/>
        </w:numPr>
        <w:rPr>
          <w:rFonts w:cstheme="minorHAnsi"/>
          <w:lang w:val="fr-BE"/>
        </w:rPr>
      </w:pPr>
      <w:r w:rsidRPr="00942810">
        <w:rPr>
          <w:rFonts w:cstheme="minorHAnsi"/>
          <w:lang w:val="fr-FR"/>
        </w:rPr>
        <w:t>les lignes directrices relatives à la coordination</w:t>
      </w:r>
      <w:r w:rsidR="0084145C">
        <w:rPr>
          <w:rFonts w:cstheme="minorHAnsi"/>
          <w:lang w:val="fr-FR"/>
        </w:rPr>
        <w:t> ;</w:t>
      </w:r>
      <w:r w:rsidRPr="00942810">
        <w:rPr>
          <w:rFonts w:cstheme="minorHAnsi"/>
          <w:lang w:val="fr-FR"/>
        </w:rPr>
        <w:t xml:space="preserve"> </w:t>
      </w:r>
    </w:p>
    <w:p w14:paraId="05E135FB" w14:textId="77777777" w:rsidR="00942810" w:rsidRPr="00295D39" w:rsidRDefault="00942810" w:rsidP="00942810">
      <w:pPr>
        <w:pStyle w:val="ListParagraph"/>
        <w:numPr>
          <w:ilvl w:val="0"/>
          <w:numId w:val="10"/>
        </w:numPr>
        <w:rPr>
          <w:rFonts w:cstheme="minorHAnsi"/>
          <w:lang w:val="fr-BE"/>
        </w:rPr>
      </w:pPr>
      <w:r>
        <w:rPr>
          <w:rFonts w:cstheme="minorHAnsi"/>
          <w:lang w:val="fr-FR"/>
        </w:rPr>
        <w:t>l’ordre du jour</w:t>
      </w:r>
      <w:r w:rsidR="00295D39">
        <w:rPr>
          <w:rFonts w:cstheme="minorHAnsi"/>
          <w:lang w:val="fr-FR"/>
        </w:rPr>
        <w:t xml:space="preserve"> définitif</w:t>
      </w:r>
      <w:r>
        <w:rPr>
          <w:rFonts w:cstheme="minorHAnsi"/>
          <w:lang w:val="fr-FR"/>
        </w:rPr>
        <w:t xml:space="preserve"> de chaque réunion </w:t>
      </w:r>
      <w:r w:rsidR="00502CC6">
        <w:rPr>
          <w:rFonts w:cstheme="minorHAnsi"/>
          <w:lang w:val="fr-FR"/>
        </w:rPr>
        <w:t>5 jours</w:t>
      </w:r>
      <w:r w:rsidR="00295D39">
        <w:rPr>
          <w:rFonts w:cstheme="minorHAnsi"/>
          <w:lang w:val="fr-FR"/>
        </w:rPr>
        <w:t xml:space="preserve"> </w:t>
      </w:r>
      <w:r>
        <w:rPr>
          <w:rFonts w:cstheme="minorHAnsi"/>
          <w:lang w:val="fr-FR"/>
        </w:rPr>
        <w:t>avant la réunion</w:t>
      </w:r>
      <w:r w:rsidR="0084145C">
        <w:rPr>
          <w:rFonts w:cstheme="minorHAnsi"/>
          <w:lang w:val="fr-FR"/>
        </w:rPr>
        <w:t> ;</w:t>
      </w:r>
    </w:p>
    <w:p w14:paraId="2BE0A4B1" w14:textId="77777777" w:rsidR="009F2EED" w:rsidRPr="00295D39" w:rsidRDefault="00295D39" w:rsidP="00295D39">
      <w:pPr>
        <w:pStyle w:val="ListParagraph"/>
        <w:numPr>
          <w:ilvl w:val="0"/>
          <w:numId w:val="10"/>
        </w:numPr>
        <w:rPr>
          <w:lang w:val="fr-BE"/>
        </w:rPr>
      </w:pPr>
      <w:r w:rsidRPr="00295D39">
        <w:rPr>
          <w:rFonts w:cstheme="minorHAnsi"/>
          <w:lang w:val="fr-FR"/>
        </w:rPr>
        <w:t xml:space="preserve">un aperçu des activités menées </w:t>
      </w:r>
      <w:r w:rsidR="00502CC6">
        <w:rPr>
          <w:rFonts w:cstheme="minorHAnsi"/>
          <w:lang w:val="fr-FR"/>
        </w:rPr>
        <w:t>dans le cadre de la plateforme de coordination.</w:t>
      </w:r>
    </w:p>
    <w:sectPr w:rsidR="009F2EED" w:rsidRPr="00295D39" w:rsidSect="001E3586">
      <w:headerReference w:type="default" r:id="rId14"/>
      <w:footerReference w:type="even" r:id="rId15"/>
      <w:footerReference w:type="default" r:id="rId16"/>
      <w:pgSz w:w="11900" w:h="16840"/>
      <w:pgMar w:top="2268" w:right="1418" w:bottom="1418" w:left="1418" w:header="510"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CF29" w14:textId="77777777" w:rsidR="00E352D9" w:rsidRDefault="00E352D9" w:rsidP="009A5395">
      <w:pPr>
        <w:spacing w:line="240" w:lineRule="auto"/>
      </w:pPr>
      <w:r>
        <w:separator/>
      </w:r>
    </w:p>
  </w:endnote>
  <w:endnote w:type="continuationSeparator" w:id="0">
    <w:p w14:paraId="715A6136" w14:textId="77777777" w:rsidR="00E352D9" w:rsidRDefault="00E352D9" w:rsidP="009A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9473343"/>
      <w:docPartObj>
        <w:docPartGallery w:val="Page Numbers (Bottom of Page)"/>
        <w:docPartUnique/>
      </w:docPartObj>
    </w:sdtPr>
    <w:sdtEndPr>
      <w:rPr>
        <w:rStyle w:val="PageNumber"/>
      </w:rPr>
    </w:sdtEndPr>
    <w:sdtContent>
      <w:p w14:paraId="02B187FC" w14:textId="77777777" w:rsidR="006759E5" w:rsidRDefault="006759E5" w:rsidP="00362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402559"/>
      <w:docPartObj>
        <w:docPartGallery w:val="Page Numbers (Bottom of Page)"/>
        <w:docPartUnique/>
      </w:docPartObj>
    </w:sdtPr>
    <w:sdtEndPr>
      <w:rPr>
        <w:rStyle w:val="PageNumber"/>
      </w:rPr>
    </w:sdtEndPr>
    <w:sdtContent>
      <w:p w14:paraId="6FBA743C" w14:textId="77777777" w:rsidR="00833D53" w:rsidRDefault="00833D53" w:rsidP="00362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A09A6" w14:textId="77777777" w:rsidR="00833D53" w:rsidRDefault="0083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7491660"/>
      <w:docPartObj>
        <w:docPartGallery w:val="Page Numbers (Bottom of Page)"/>
        <w:docPartUnique/>
      </w:docPartObj>
    </w:sdtPr>
    <w:sdtEndPr>
      <w:rPr>
        <w:rStyle w:val="PageNumber"/>
        <w:color w:val="7F7F7F" w:themeColor="text1" w:themeTint="80"/>
      </w:rPr>
    </w:sdtEndPr>
    <w:sdtContent>
      <w:p w14:paraId="51F42893" w14:textId="0630D3E2" w:rsidR="006759E5" w:rsidRDefault="006759E5" w:rsidP="00F657E4">
        <w:pPr>
          <w:pStyle w:val="Footer"/>
          <w:framePr w:wrap="none" w:vAnchor="text" w:hAnchor="margin" w:xAlign="center" w:y="-66"/>
          <w:rPr>
            <w:rStyle w:val="PageNumber"/>
          </w:rPr>
        </w:pPr>
        <w:r w:rsidRPr="00C158DC">
          <w:rPr>
            <w:rStyle w:val="PageNumber"/>
            <w:color w:val="025DA4" w:themeColor="accent1"/>
          </w:rPr>
          <w:fldChar w:fldCharType="begin"/>
        </w:r>
        <w:r w:rsidRPr="00C158DC">
          <w:rPr>
            <w:rStyle w:val="PageNumber"/>
            <w:color w:val="025DA4" w:themeColor="accent1"/>
          </w:rPr>
          <w:instrText xml:space="preserve"> PAGE </w:instrText>
        </w:r>
        <w:r w:rsidRPr="00C158DC">
          <w:rPr>
            <w:rStyle w:val="PageNumber"/>
            <w:color w:val="025DA4" w:themeColor="accent1"/>
          </w:rPr>
          <w:fldChar w:fldCharType="separate"/>
        </w:r>
        <w:r w:rsidR="00C07727">
          <w:rPr>
            <w:rStyle w:val="PageNumber"/>
            <w:noProof/>
            <w:color w:val="025DA4" w:themeColor="accent1"/>
          </w:rPr>
          <w:t>1</w:t>
        </w:r>
        <w:r w:rsidRPr="00C158DC">
          <w:rPr>
            <w:rStyle w:val="PageNumber"/>
            <w:color w:val="025DA4" w:themeColor="accent1"/>
          </w:rPr>
          <w:fldChar w:fldCharType="end"/>
        </w:r>
      </w:p>
    </w:sdtContent>
  </w:sdt>
  <w:p w14:paraId="1EC57A07" w14:textId="77777777" w:rsidR="00833D53" w:rsidRDefault="00CE4E9B">
    <w:pPr>
      <w:pStyle w:val="Footer"/>
    </w:pPr>
    <w:r>
      <w:rPr>
        <w:noProof/>
        <w:lang w:val="en-GB" w:eastAsia="en-GB"/>
      </w:rPr>
      <w:drawing>
        <wp:anchor distT="0" distB="0" distL="114300" distR="114300" simplePos="0" relativeHeight="251667456" behindDoc="1" locked="0" layoutInCell="1" allowOverlap="1" wp14:anchorId="73067671" wp14:editId="59FAD1E6">
          <wp:simplePos x="0" y="0"/>
          <wp:positionH relativeFrom="column">
            <wp:posOffset>-607695</wp:posOffset>
          </wp:positionH>
          <wp:positionV relativeFrom="paragraph">
            <wp:posOffset>-40005</wp:posOffset>
          </wp:positionV>
          <wp:extent cx="1080000" cy="174194"/>
          <wp:effectExtent l="0" t="0" r="0"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74194"/>
                  </a:xfrm>
                  <a:prstGeom prst="rect">
                    <a:avLst/>
                  </a:prstGeom>
                </pic:spPr>
              </pic:pic>
            </a:graphicData>
          </a:graphic>
          <wp14:sizeRelH relativeFrom="page">
            <wp14:pctWidth>0</wp14:pctWidth>
          </wp14:sizeRelH>
          <wp14:sizeRelV relativeFrom="page">
            <wp14:pctHeight>0</wp14:pctHeight>
          </wp14:sizeRelV>
        </wp:anchor>
      </w:drawing>
    </w:r>
    <w:r w:rsidR="00885529">
      <w:rPr>
        <w:rFonts w:ascii="Calibri" w:eastAsiaTheme="majorEastAsia" w:hAnsi="Calibri" w:cstheme="majorBidi"/>
        <w:noProof/>
        <w:color w:val="1B3141"/>
        <w:sz w:val="48"/>
        <w:szCs w:val="32"/>
        <w:lang w:val="en-GB" w:eastAsia="en-GB"/>
      </w:rPr>
      <w:drawing>
        <wp:anchor distT="0" distB="0" distL="114300" distR="114300" simplePos="0" relativeHeight="251671552" behindDoc="1" locked="0" layoutInCell="1" allowOverlap="1" wp14:anchorId="06534058" wp14:editId="42D83700">
          <wp:simplePos x="0" y="0"/>
          <wp:positionH relativeFrom="column">
            <wp:posOffset>6057900</wp:posOffset>
          </wp:positionH>
          <wp:positionV relativeFrom="paragraph">
            <wp:posOffset>-209550</wp:posOffset>
          </wp:positionV>
          <wp:extent cx="448945" cy="44894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2">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page">
            <wp14:pctWidth>0</wp14:pctWidth>
          </wp14:sizeRelH>
          <wp14:sizeRelV relativeFrom="page">
            <wp14:pctHeight>0</wp14:pctHeight>
          </wp14:sizeRelV>
        </wp:anchor>
      </w:drawing>
    </w:r>
    <w:r w:rsidR="00833D53">
      <w:rPr>
        <w:noProof/>
        <w:lang w:val="en-GB" w:eastAsia="en-GB"/>
      </w:rPr>
      <w:drawing>
        <wp:anchor distT="0" distB="0" distL="114300" distR="114300" simplePos="0" relativeHeight="251664384" behindDoc="1" locked="0" layoutInCell="1" allowOverlap="1" wp14:anchorId="7BC2DC54" wp14:editId="7D8B80D7">
          <wp:simplePos x="0" y="0"/>
          <wp:positionH relativeFrom="column">
            <wp:posOffset>8965565</wp:posOffset>
          </wp:positionH>
          <wp:positionV relativeFrom="paragraph">
            <wp:posOffset>413385</wp:posOffset>
          </wp:positionV>
          <wp:extent cx="1339205" cy="216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1339205" cy="21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30C6" w14:textId="77777777" w:rsidR="00E352D9" w:rsidRDefault="00E352D9" w:rsidP="009A5395">
      <w:pPr>
        <w:spacing w:line="240" w:lineRule="auto"/>
      </w:pPr>
      <w:r>
        <w:separator/>
      </w:r>
    </w:p>
  </w:footnote>
  <w:footnote w:type="continuationSeparator" w:id="0">
    <w:p w14:paraId="45984D10" w14:textId="77777777" w:rsidR="00E352D9" w:rsidRDefault="00E352D9" w:rsidP="009A5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F137" w14:textId="77777777" w:rsidR="009A5395" w:rsidRPr="00295D39" w:rsidRDefault="00885529" w:rsidP="00F657E4">
    <w:pPr>
      <w:pStyle w:val="Header"/>
      <w:jc w:val="right"/>
      <w:rPr>
        <w:color w:val="7F7F7F" w:themeColor="text1" w:themeTint="80"/>
        <w:lang w:val="fr-BE"/>
      </w:rPr>
    </w:pPr>
    <w:r w:rsidRPr="003B4F61">
      <w:rPr>
        <w:rFonts w:ascii="Calibri" w:eastAsiaTheme="majorEastAsia" w:hAnsi="Calibri" w:cstheme="majorBidi"/>
        <w:noProof/>
        <w:color w:val="7F7F7F" w:themeColor="text1" w:themeTint="80"/>
        <w:sz w:val="48"/>
        <w:szCs w:val="32"/>
        <w:lang w:val="en-GB" w:eastAsia="en-GB"/>
      </w:rPr>
      <w:drawing>
        <wp:anchor distT="0" distB="0" distL="114300" distR="114300" simplePos="0" relativeHeight="251673600" behindDoc="1" locked="0" layoutInCell="1" allowOverlap="1" wp14:anchorId="3320E73B" wp14:editId="10539EF9">
          <wp:simplePos x="0" y="0"/>
          <wp:positionH relativeFrom="column">
            <wp:posOffset>-752475</wp:posOffset>
          </wp:positionH>
          <wp:positionV relativeFrom="paragraph">
            <wp:posOffset>-181610</wp:posOffset>
          </wp:positionV>
          <wp:extent cx="448945" cy="44894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1">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page">
            <wp14:pctWidth>0</wp14:pctWidth>
          </wp14:sizeRelH>
          <wp14:sizeRelV relativeFrom="page">
            <wp14:pctHeight>0</wp14:pctHeight>
          </wp14:sizeRelV>
        </wp:anchor>
      </w:drawing>
    </w:r>
    <w:r w:rsidR="00ED0361" w:rsidRPr="00295D39">
      <w:rPr>
        <w:color w:val="7F7F7F" w:themeColor="text1" w:themeTint="80"/>
        <w:lang w:val="fr-BE"/>
      </w:rPr>
      <w:t>Mécanisme de coordination – règlement d’ordre intérieur</w:t>
    </w:r>
  </w:p>
  <w:p w14:paraId="26668D5E" w14:textId="77777777" w:rsidR="009A5395" w:rsidRPr="00295D39" w:rsidRDefault="009A5395">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93D"/>
    <w:multiLevelType w:val="multilevel"/>
    <w:tmpl w:val="8F3A0C9A"/>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3982BA1"/>
    <w:multiLevelType w:val="hybridMultilevel"/>
    <w:tmpl w:val="CBF4E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9B410F"/>
    <w:multiLevelType w:val="multilevel"/>
    <w:tmpl w:val="1E483976"/>
    <w:lvl w:ilvl="0">
      <w:start w:val="1"/>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15:restartNumberingAfterBreak="0">
    <w:nsid w:val="34682D2B"/>
    <w:multiLevelType w:val="hybridMultilevel"/>
    <w:tmpl w:val="F716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B60EF"/>
    <w:multiLevelType w:val="hybridMultilevel"/>
    <w:tmpl w:val="10F4A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014E34"/>
    <w:multiLevelType w:val="hybridMultilevel"/>
    <w:tmpl w:val="CF9651A2"/>
    <w:lvl w:ilvl="0" w:tplc="87508B4C">
      <w:start w:val="1"/>
      <w:numFmt w:val="bullet"/>
      <w:lvlText w:val=""/>
      <w:lvlJc w:val="left"/>
      <w:pPr>
        <w:ind w:left="720" w:hanging="408"/>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F65CF2"/>
    <w:multiLevelType w:val="multilevel"/>
    <w:tmpl w:val="E94A6B0E"/>
    <w:lvl w:ilvl="0">
      <w:start w:val="1"/>
      <w:numFmt w:val="decimal"/>
      <w:lvlText w:val="%1."/>
      <w:lvlJc w:val="left"/>
      <w:pPr>
        <w:ind w:left="709" w:hanging="284"/>
      </w:pPr>
      <w:rPr>
        <w:rFonts w:hint="default"/>
        <w:b/>
        <w:i w:val="0"/>
        <w:color w:val="00548F"/>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EE90708"/>
    <w:multiLevelType w:val="hybridMultilevel"/>
    <w:tmpl w:val="F8CAE60E"/>
    <w:lvl w:ilvl="0" w:tplc="A9B02EF4">
      <w:start w:val="1"/>
      <w:numFmt w:val="bullet"/>
      <w:lvlText w:val=""/>
      <w:lvlJc w:val="left"/>
      <w:pPr>
        <w:ind w:left="709" w:hanging="284"/>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F76501"/>
    <w:multiLevelType w:val="hybridMultilevel"/>
    <w:tmpl w:val="6142B8B6"/>
    <w:lvl w:ilvl="0" w:tplc="0F78D4A0">
      <w:start w:val="1"/>
      <w:numFmt w:val="bullet"/>
      <w:lvlText w:val=""/>
      <w:lvlJc w:val="left"/>
      <w:pPr>
        <w:ind w:left="720" w:hanging="380"/>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F64397"/>
    <w:multiLevelType w:val="hybridMultilevel"/>
    <w:tmpl w:val="B3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8"/>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EC"/>
    <w:rsid w:val="0002206C"/>
    <w:rsid w:val="000779A1"/>
    <w:rsid w:val="000A57D3"/>
    <w:rsid w:val="000C0250"/>
    <w:rsid w:val="001356DA"/>
    <w:rsid w:val="0014101E"/>
    <w:rsid w:val="00160260"/>
    <w:rsid w:val="00163CB8"/>
    <w:rsid w:val="00187E95"/>
    <w:rsid w:val="001D64DE"/>
    <w:rsid w:val="001E3586"/>
    <w:rsid w:val="0028161B"/>
    <w:rsid w:val="00295D39"/>
    <w:rsid w:val="002A2DB1"/>
    <w:rsid w:val="002B7199"/>
    <w:rsid w:val="002D7F86"/>
    <w:rsid w:val="003251A3"/>
    <w:rsid w:val="00335BEC"/>
    <w:rsid w:val="00340A66"/>
    <w:rsid w:val="0034514D"/>
    <w:rsid w:val="00363EA2"/>
    <w:rsid w:val="00384A44"/>
    <w:rsid w:val="003915C8"/>
    <w:rsid w:val="003B4F61"/>
    <w:rsid w:val="003E7DCC"/>
    <w:rsid w:val="003F4A6D"/>
    <w:rsid w:val="00436746"/>
    <w:rsid w:val="00453D59"/>
    <w:rsid w:val="004631A9"/>
    <w:rsid w:val="004729B5"/>
    <w:rsid w:val="004A08AE"/>
    <w:rsid w:val="004D6F1D"/>
    <w:rsid w:val="004E0D92"/>
    <w:rsid w:val="004E66AC"/>
    <w:rsid w:val="00502CC6"/>
    <w:rsid w:val="00513104"/>
    <w:rsid w:val="00532701"/>
    <w:rsid w:val="005501D6"/>
    <w:rsid w:val="00552A46"/>
    <w:rsid w:val="005B0FF1"/>
    <w:rsid w:val="005F1445"/>
    <w:rsid w:val="005F4378"/>
    <w:rsid w:val="00661E49"/>
    <w:rsid w:val="00665606"/>
    <w:rsid w:val="006759E5"/>
    <w:rsid w:val="006C79DA"/>
    <w:rsid w:val="00720E4D"/>
    <w:rsid w:val="00781505"/>
    <w:rsid w:val="007A1DBE"/>
    <w:rsid w:val="007C000D"/>
    <w:rsid w:val="00814C2E"/>
    <w:rsid w:val="00833D53"/>
    <w:rsid w:val="0084145C"/>
    <w:rsid w:val="008430BE"/>
    <w:rsid w:val="00885529"/>
    <w:rsid w:val="00894CF8"/>
    <w:rsid w:val="008E2D0C"/>
    <w:rsid w:val="0091592C"/>
    <w:rsid w:val="00940679"/>
    <w:rsid w:val="00942810"/>
    <w:rsid w:val="009A5395"/>
    <w:rsid w:val="009E669E"/>
    <w:rsid w:val="009F2413"/>
    <w:rsid w:val="009F2EED"/>
    <w:rsid w:val="009F6A67"/>
    <w:rsid w:val="00A908BE"/>
    <w:rsid w:val="00AC3D41"/>
    <w:rsid w:val="00B834C7"/>
    <w:rsid w:val="00C0690D"/>
    <w:rsid w:val="00C06961"/>
    <w:rsid w:val="00C07727"/>
    <w:rsid w:val="00C158DC"/>
    <w:rsid w:val="00C23B68"/>
    <w:rsid w:val="00C615BE"/>
    <w:rsid w:val="00C7573E"/>
    <w:rsid w:val="00CC7285"/>
    <w:rsid w:val="00CE2D89"/>
    <w:rsid w:val="00CE4E9B"/>
    <w:rsid w:val="00D436B1"/>
    <w:rsid w:val="00D91CB2"/>
    <w:rsid w:val="00D95F7F"/>
    <w:rsid w:val="00DF6956"/>
    <w:rsid w:val="00DF780D"/>
    <w:rsid w:val="00E352D9"/>
    <w:rsid w:val="00ED0361"/>
    <w:rsid w:val="00F05E74"/>
    <w:rsid w:val="00F32A7E"/>
    <w:rsid w:val="00F43598"/>
    <w:rsid w:val="00F52915"/>
    <w:rsid w:val="00F5477F"/>
    <w:rsid w:val="00F6144F"/>
    <w:rsid w:val="00F63C37"/>
    <w:rsid w:val="00F657E4"/>
    <w:rsid w:val="00FE7E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D6FE4"/>
  <w15:chartTrackingRefBased/>
  <w15:docId w15:val="{3DE8375F-C0EE-479A-9F33-678AB58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4101E"/>
    <w:pPr>
      <w:spacing w:line="360" w:lineRule="auto"/>
    </w:pPr>
    <w:rPr>
      <w:sz w:val="22"/>
    </w:rPr>
  </w:style>
  <w:style w:type="paragraph" w:styleId="Heading1">
    <w:name w:val="heading 1"/>
    <w:aliases w:val="Title 1"/>
    <w:basedOn w:val="Normal"/>
    <w:next w:val="Normal"/>
    <w:link w:val="Heading1Char"/>
    <w:uiPriority w:val="9"/>
    <w:qFormat/>
    <w:rsid w:val="0028161B"/>
    <w:pPr>
      <w:keepNext/>
      <w:keepLines/>
      <w:spacing w:before="240"/>
      <w:outlineLvl w:val="0"/>
    </w:pPr>
    <w:rPr>
      <w:rFonts w:ascii="Calibri" w:eastAsiaTheme="majorEastAsia" w:hAnsi="Calibri" w:cstheme="majorBidi"/>
      <w:b/>
      <w:color w:val="1B3141"/>
      <w:sz w:val="48"/>
      <w:szCs w:val="32"/>
    </w:rPr>
  </w:style>
  <w:style w:type="paragraph" w:styleId="Heading2">
    <w:name w:val="heading 2"/>
    <w:aliases w:val="Title 2"/>
    <w:basedOn w:val="Normal"/>
    <w:next w:val="Normal"/>
    <w:link w:val="Heading2Char"/>
    <w:uiPriority w:val="9"/>
    <w:unhideWhenUsed/>
    <w:qFormat/>
    <w:rsid w:val="0028161B"/>
    <w:pPr>
      <w:keepNext/>
      <w:keepLines/>
      <w:spacing w:before="40"/>
      <w:outlineLvl w:val="1"/>
    </w:pPr>
    <w:rPr>
      <w:rFonts w:ascii="Calibri" w:eastAsiaTheme="majorEastAsia" w:hAnsi="Calibri" w:cstheme="majorBidi"/>
      <w:b/>
      <w:color w:val="00B8E1"/>
      <w:sz w:val="36"/>
      <w:szCs w:val="26"/>
    </w:rPr>
  </w:style>
  <w:style w:type="paragraph" w:styleId="Heading3">
    <w:name w:val="heading 3"/>
    <w:aliases w:val="Title 3"/>
    <w:basedOn w:val="Normal"/>
    <w:next w:val="Normal"/>
    <w:link w:val="Heading3Char"/>
    <w:uiPriority w:val="9"/>
    <w:unhideWhenUsed/>
    <w:qFormat/>
    <w:rsid w:val="004D6F1D"/>
    <w:pPr>
      <w:keepNext/>
      <w:keepLines/>
      <w:spacing w:before="40"/>
      <w:outlineLvl w:val="2"/>
    </w:pPr>
    <w:rPr>
      <w:rFonts w:ascii="Calibri" w:eastAsiaTheme="majorEastAsia" w:hAnsi="Calibri" w:cstheme="majorBidi"/>
      <w:b/>
      <w:color w:val="00548F"/>
      <w:sz w:val="28"/>
    </w:rPr>
  </w:style>
  <w:style w:type="paragraph" w:styleId="Heading4">
    <w:name w:val="heading 4"/>
    <w:basedOn w:val="Normal"/>
    <w:next w:val="Normal"/>
    <w:link w:val="Heading4Char"/>
    <w:uiPriority w:val="9"/>
    <w:unhideWhenUsed/>
    <w:rsid w:val="003251A3"/>
    <w:pPr>
      <w:keepNext/>
      <w:keepLines/>
      <w:spacing w:before="40"/>
      <w:outlineLvl w:val="3"/>
    </w:pPr>
    <w:rPr>
      <w:rFonts w:asciiTheme="majorHAnsi" w:eastAsiaTheme="majorEastAsia" w:hAnsiTheme="majorHAnsi" w:cstheme="majorBidi"/>
      <w:i/>
      <w:iCs/>
      <w:color w:val="01457A" w:themeColor="accent1" w:themeShade="BF"/>
    </w:rPr>
  </w:style>
  <w:style w:type="paragraph" w:styleId="Heading5">
    <w:name w:val="heading 5"/>
    <w:basedOn w:val="Normal"/>
    <w:next w:val="Normal"/>
    <w:link w:val="Heading5Char"/>
    <w:uiPriority w:val="9"/>
    <w:unhideWhenUsed/>
    <w:rsid w:val="003251A3"/>
    <w:pPr>
      <w:keepNext/>
      <w:keepLines/>
      <w:spacing w:before="40"/>
      <w:outlineLvl w:val="4"/>
    </w:pPr>
    <w:rPr>
      <w:rFonts w:asciiTheme="majorHAnsi" w:eastAsiaTheme="majorEastAsia" w:hAnsiTheme="majorHAnsi" w:cstheme="majorBidi"/>
      <w:color w:val="01457A" w:themeColor="accent1" w:themeShade="BF"/>
    </w:rPr>
  </w:style>
  <w:style w:type="paragraph" w:styleId="Heading6">
    <w:name w:val="heading 6"/>
    <w:basedOn w:val="Normal"/>
    <w:next w:val="Normal"/>
    <w:link w:val="Heading6Char"/>
    <w:uiPriority w:val="9"/>
    <w:unhideWhenUsed/>
    <w:rsid w:val="003251A3"/>
    <w:pPr>
      <w:keepNext/>
      <w:keepLines/>
      <w:spacing w:before="40"/>
      <w:outlineLvl w:val="5"/>
    </w:pPr>
    <w:rPr>
      <w:rFonts w:asciiTheme="majorHAnsi" w:eastAsiaTheme="majorEastAsia" w:hAnsiTheme="majorHAnsi" w:cstheme="majorBidi"/>
      <w:color w:val="012E51" w:themeColor="accent1" w:themeShade="7F"/>
    </w:rPr>
  </w:style>
  <w:style w:type="paragraph" w:styleId="Heading7">
    <w:name w:val="heading 7"/>
    <w:basedOn w:val="Normal"/>
    <w:next w:val="Normal"/>
    <w:link w:val="Heading7Char"/>
    <w:uiPriority w:val="9"/>
    <w:unhideWhenUsed/>
    <w:rsid w:val="003251A3"/>
    <w:pPr>
      <w:keepNext/>
      <w:keepLines/>
      <w:spacing w:before="40"/>
      <w:outlineLvl w:val="6"/>
    </w:pPr>
    <w:rPr>
      <w:rFonts w:asciiTheme="majorHAnsi" w:eastAsiaTheme="majorEastAsia" w:hAnsiTheme="majorHAnsi" w:cstheme="majorBidi"/>
      <w:i/>
      <w:iCs/>
      <w:color w:val="012E51" w:themeColor="accent1" w:themeShade="7F"/>
    </w:rPr>
  </w:style>
  <w:style w:type="paragraph" w:styleId="Heading8">
    <w:name w:val="heading 8"/>
    <w:basedOn w:val="Normal"/>
    <w:next w:val="Normal"/>
    <w:link w:val="Heading8Char"/>
    <w:uiPriority w:val="9"/>
    <w:unhideWhenUsed/>
    <w:rsid w:val="003251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251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95"/>
    <w:pPr>
      <w:tabs>
        <w:tab w:val="center" w:pos="4536"/>
        <w:tab w:val="right" w:pos="9072"/>
      </w:tabs>
    </w:pPr>
  </w:style>
  <w:style w:type="character" w:customStyle="1" w:styleId="HeaderChar">
    <w:name w:val="Header Char"/>
    <w:basedOn w:val="DefaultParagraphFont"/>
    <w:link w:val="Header"/>
    <w:uiPriority w:val="99"/>
    <w:rsid w:val="009A5395"/>
  </w:style>
  <w:style w:type="paragraph" w:styleId="Footer">
    <w:name w:val="footer"/>
    <w:basedOn w:val="Normal"/>
    <w:link w:val="FooterChar"/>
    <w:uiPriority w:val="99"/>
    <w:unhideWhenUsed/>
    <w:rsid w:val="009A5395"/>
    <w:pPr>
      <w:tabs>
        <w:tab w:val="center" w:pos="4536"/>
        <w:tab w:val="right" w:pos="9072"/>
      </w:tabs>
    </w:pPr>
  </w:style>
  <w:style w:type="character" w:customStyle="1" w:styleId="FooterChar">
    <w:name w:val="Footer Char"/>
    <w:basedOn w:val="DefaultParagraphFont"/>
    <w:link w:val="Footer"/>
    <w:uiPriority w:val="99"/>
    <w:rsid w:val="009A5395"/>
  </w:style>
  <w:style w:type="paragraph" w:styleId="BalloonText">
    <w:name w:val="Balloon Text"/>
    <w:basedOn w:val="Normal"/>
    <w:link w:val="BalloonTextChar"/>
    <w:uiPriority w:val="99"/>
    <w:semiHidden/>
    <w:unhideWhenUsed/>
    <w:rsid w:val="00833D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D53"/>
    <w:rPr>
      <w:rFonts w:ascii="Times New Roman" w:hAnsi="Times New Roman" w:cs="Times New Roman"/>
      <w:sz w:val="18"/>
      <w:szCs w:val="18"/>
    </w:rPr>
  </w:style>
  <w:style w:type="character" w:styleId="PageNumber">
    <w:name w:val="page number"/>
    <w:basedOn w:val="DefaultParagraphFont"/>
    <w:uiPriority w:val="99"/>
    <w:semiHidden/>
    <w:unhideWhenUsed/>
    <w:rsid w:val="00833D53"/>
  </w:style>
  <w:style w:type="paragraph" w:styleId="NormalWeb">
    <w:name w:val="Normal (Web)"/>
    <w:basedOn w:val="Normal"/>
    <w:uiPriority w:val="99"/>
    <w:unhideWhenUsed/>
    <w:rsid w:val="006759E5"/>
    <w:pPr>
      <w:spacing w:before="100" w:beforeAutospacing="1" w:after="100" w:afterAutospacing="1"/>
    </w:pPr>
    <w:rPr>
      <w:rFonts w:ascii="Times New Roman" w:eastAsia="Times New Roman" w:hAnsi="Times New Roman" w:cs="Times New Roman"/>
      <w:lang w:eastAsia="nl-NL"/>
    </w:rPr>
  </w:style>
  <w:style w:type="character" w:customStyle="1" w:styleId="Heading1Char">
    <w:name w:val="Heading 1 Char"/>
    <w:aliases w:val="Title 1 Char"/>
    <w:basedOn w:val="DefaultParagraphFont"/>
    <w:link w:val="Heading1"/>
    <w:uiPriority w:val="9"/>
    <w:rsid w:val="0028161B"/>
    <w:rPr>
      <w:rFonts w:ascii="Calibri" w:eastAsiaTheme="majorEastAsia" w:hAnsi="Calibri" w:cstheme="majorBidi"/>
      <w:b/>
      <w:color w:val="1B3141"/>
      <w:sz w:val="48"/>
      <w:szCs w:val="32"/>
    </w:rPr>
  </w:style>
  <w:style w:type="paragraph" w:styleId="ListParagraph">
    <w:name w:val="List Paragraph"/>
    <w:basedOn w:val="Normal"/>
    <w:uiPriority w:val="34"/>
    <w:rsid w:val="0014101E"/>
    <w:pPr>
      <w:ind w:left="720"/>
      <w:contextualSpacing/>
    </w:pPr>
  </w:style>
  <w:style w:type="character" w:customStyle="1" w:styleId="Heading2Char">
    <w:name w:val="Heading 2 Char"/>
    <w:aliases w:val="Title 2 Char"/>
    <w:basedOn w:val="DefaultParagraphFont"/>
    <w:link w:val="Heading2"/>
    <w:uiPriority w:val="9"/>
    <w:rsid w:val="0028161B"/>
    <w:rPr>
      <w:rFonts w:ascii="Calibri" w:eastAsiaTheme="majorEastAsia" w:hAnsi="Calibri" w:cstheme="majorBidi"/>
      <w:b/>
      <w:color w:val="00B8E1"/>
      <w:sz w:val="36"/>
      <w:szCs w:val="26"/>
    </w:rPr>
  </w:style>
  <w:style w:type="character" w:customStyle="1" w:styleId="Heading3Char">
    <w:name w:val="Heading 3 Char"/>
    <w:aliases w:val="Title 3 Char"/>
    <w:basedOn w:val="DefaultParagraphFont"/>
    <w:link w:val="Heading3"/>
    <w:uiPriority w:val="9"/>
    <w:rsid w:val="004D6F1D"/>
    <w:rPr>
      <w:rFonts w:ascii="Calibri" w:eastAsiaTheme="majorEastAsia" w:hAnsi="Calibri" w:cstheme="majorBidi"/>
      <w:b/>
      <w:color w:val="00548F"/>
      <w:sz w:val="28"/>
    </w:rPr>
  </w:style>
  <w:style w:type="paragraph" w:styleId="Quote">
    <w:name w:val="Quote"/>
    <w:basedOn w:val="Normal"/>
    <w:next w:val="Normal"/>
    <w:link w:val="QuoteChar"/>
    <w:uiPriority w:val="29"/>
    <w:qFormat/>
    <w:rsid w:val="003251A3"/>
    <w:pPr>
      <w:spacing w:before="200" w:after="160"/>
      <w:ind w:left="864" w:right="864"/>
      <w:jc w:val="center"/>
    </w:pPr>
    <w:rPr>
      <w:i/>
      <w:iCs/>
      <w:color w:val="00548F"/>
    </w:rPr>
  </w:style>
  <w:style w:type="character" w:customStyle="1" w:styleId="QuoteChar">
    <w:name w:val="Quote Char"/>
    <w:basedOn w:val="DefaultParagraphFont"/>
    <w:link w:val="Quote"/>
    <w:uiPriority w:val="29"/>
    <w:rsid w:val="003251A3"/>
    <w:rPr>
      <w:i/>
      <w:iCs/>
      <w:color w:val="00548F"/>
      <w:sz w:val="22"/>
    </w:rPr>
  </w:style>
  <w:style w:type="character" w:customStyle="1" w:styleId="Heading4Char">
    <w:name w:val="Heading 4 Char"/>
    <w:basedOn w:val="DefaultParagraphFont"/>
    <w:link w:val="Heading4"/>
    <w:uiPriority w:val="9"/>
    <w:rsid w:val="003251A3"/>
    <w:rPr>
      <w:rFonts w:asciiTheme="majorHAnsi" w:eastAsiaTheme="majorEastAsia" w:hAnsiTheme="majorHAnsi" w:cstheme="majorBidi"/>
      <w:i/>
      <w:iCs/>
      <w:color w:val="01457A" w:themeColor="accent1" w:themeShade="BF"/>
      <w:sz w:val="22"/>
    </w:rPr>
  </w:style>
  <w:style w:type="character" w:customStyle="1" w:styleId="Heading5Char">
    <w:name w:val="Heading 5 Char"/>
    <w:basedOn w:val="DefaultParagraphFont"/>
    <w:link w:val="Heading5"/>
    <w:uiPriority w:val="9"/>
    <w:rsid w:val="003251A3"/>
    <w:rPr>
      <w:rFonts w:asciiTheme="majorHAnsi" w:eastAsiaTheme="majorEastAsia" w:hAnsiTheme="majorHAnsi" w:cstheme="majorBidi"/>
      <w:color w:val="01457A" w:themeColor="accent1" w:themeShade="BF"/>
      <w:sz w:val="22"/>
    </w:rPr>
  </w:style>
  <w:style w:type="character" w:customStyle="1" w:styleId="Heading6Char">
    <w:name w:val="Heading 6 Char"/>
    <w:basedOn w:val="DefaultParagraphFont"/>
    <w:link w:val="Heading6"/>
    <w:uiPriority w:val="9"/>
    <w:rsid w:val="003251A3"/>
    <w:rPr>
      <w:rFonts w:asciiTheme="majorHAnsi" w:eastAsiaTheme="majorEastAsia" w:hAnsiTheme="majorHAnsi" w:cstheme="majorBidi"/>
      <w:color w:val="012E51" w:themeColor="accent1" w:themeShade="7F"/>
      <w:sz w:val="22"/>
    </w:rPr>
  </w:style>
  <w:style w:type="character" w:customStyle="1" w:styleId="Heading7Char">
    <w:name w:val="Heading 7 Char"/>
    <w:basedOn w:val="DefaultParagraphFont"/>
    <w:link w:val="Heading7"/>
    <w:uiPriority w:val="9"/>
    <w:rsid w:val="003251A3"/>
    <w:rPr>
      <w:rFonts w:asciiTheme="majorHAnsi" w:eastAsiaTheme="majorEastAsia" w:hAnsiTheme="majorHAnsi" w:cstheme="majorBidi"/>
      <w:i/>
      <w:iCs/>
      <w:color w:val="012E51" w:themeColor="accent1" w:themeShade="7F"/>
      <w:sz w:val="22"/>
    </w:rPr>
  </w:style>
  <w:style w:type="character" w:customStyle="1" w:styleId="Heading8Char">
    <w:name w:val="Heading 8 Char"/>
    <w:basedOn w:val="DefaultParagraphFont"/>
    <w:link w:val="Heading8"/>
    <w:uiPriority w:val="9"/>
    <w:rsid w:val="003251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251A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3251A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1A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rsid w:val="003251A3"/>
    <w:rPr>
      <w:i/>
      <w:iCs/>
      <w:color w:val="404040" w:themeColor="text1" w:themeTint="BF"/>
    </w:rPr>
  </w:style>
  <w:style w:type="character" w:styleId="Emphasis">
    <w:name w:val="Emphasis"/>
    <w:basedOn w:val="DefaultParagraphFont"/>
    <w:uiPriority w:val="20"/>
    <w:rsid w:val="003251A3"/>
    <w:rPr>
      <w:i/>
      <w:iCs/>
    </w:rPr>
  </w:style>
  <w:style w:type="character" w:styleId="IntenseEmphasis">
    <w:name w:val="Intense Emphasis"/>
    <w:basedOn w:val="DefaultParagraphFont"/>
    <w:uiPriority w:val="21"/>
    <w:rsid w:val="003251A3"/>
    <w:rPr>
      <w:i/>
      <w:iCs/>
      <w:color w:val="025DA4" w:themeColor="accent1"/>
    </w:rPr>
  </w:style>
  <w:style w:type="character" w:styleId="Strong">
    <w:name w:val="Strong"/>
    <w:basedOn w:val="DefaultParagraphFont"/>
    <w:uiPriority w:val="22"/>
    <w:rsid w:val="003251A3"/>
    <w:rPr>
      <w:b/>
      <w:bCs/>
    </w:rPr>
  </w:style>
  <w:style w:type="character" w:styleId="IntenseReference">
    <w:name w:val="Intense Reference"/>
    <w:basedOn w:val="DefaultParagraphFont"/>
    <w:uiPriority w:val="32"/>
    <w:rsid w:val="003251A3"/>
    <w:rPr>
      <w:b/>
      <w:bCs/>
      <w:smallCaps/>
      <w:color w:val="025DA4" w:themeColor="accent1"/>
      <w:spacing w:val="5"/>
    </w:rPr>
  </w:style>
  <w:style w:type="table" w:styleId="TableGrid">
    <w:name w:val="Table Grid"/>
    <w:basedOn w:val="TableNormal"/>
    <w:uiPriority w:val="39"/>
    <w:rsid w:val="00C2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4E9B"/>
    <w:rPr>
      <w:rFonts w:eastAsiaTheme="minorEastAsia"/>
      <w:sz w:val="22"/>
      <w:szCs w:val="22"/>
      <w:lang w:val="en-US" w:eastAsia="zh-CN"/>
    </w:rPr>
  </w:style>
  <w:style w:type="character" w:customStyle="1" w:styleId="NoSpacingChar">
    <w:name w:val="No Spacing Char"/>
    <w:basedOn w:val="DefaultParagraphFont"/>
    <w:link w:val="NoSpacing"/>
    <w:uiPriority w:val="1"/>
    <w:rsid w:val="00CE4E9B"/>
    <w:rPr>
      <w:rFonts w:eastAsiaTheme="minorEastAsia"/>
      <w:sz w:val="22"/>
      <w:szCs w:val="22"/>
      <w:lang w:val="en-US" w:eastAsia="zh-CN"/>
    </w:rPr>
  </w:style>
  <w:style w:type="character" w:styleId="PlaceholderText">
    <w:name w:val="Placeholder Text"/>
    <w:basedOn w:val="DefaultParagraphFont"/>
    <w:uiPriority w:val="99"/>
    <w:semiHidden/>
    <w:rsid w:val="001E3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9058">
      <w:bodyDiv w:val="1"/>
      <w:marLeft w:val="0"/>
      <w:marRight w:val="0"/>
      <w:marTop w:val="0"/>
      <w:marBottom w:val="0"/>
      <w:divBdr>
        <w:top w:val="none" w:sz="0" w:space="0" w:color="auto"/>
        <w:left w:val="none" w:sz="0" w:space="0" w:color="auto"/>
        <w:bottom w:val="none" w:sz="0" w:space="0" w:color="auto"/>
        <w:right w:val="none" w:sz="0" w:space="0" w:color="auto"/>
      </w:divBdr>
    </w:div>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379981369">
      <w:bodyDiv w:val="1"/>
      <w:marLeft w:val="0"/>
      <w:marRight w:val="0"/>
      <w:marTop w:val="0"/>
      <w:marBottom w:val="0"/>
      <w:divBdr>
        <w:top w:val="none" w:sz="0" w:space="0" w:color="auto"/>
        <w:left w:val="none" w:sz="0" w:space="0" w:color="auto"/>
        <w:bottom w:val="none" w:sz="0" w:space="0" w:color="auto"/>
        <w:right w:val="none" w:sz="0" w:space="0" w:color="auto"/>
      </w:divBdr>
    </w:div>
    <w:div w:id="1112089872">
      <w:bodyDiv w:val="1"/>
      <w:marLeft w:val="0"/>
      <w:marRight w:val="0"/>
      <w:marTop w:val="0"/>
      <w:marBottom w:val="0"/>
      <w:divBdr>
        <w:top w:val="none" w:sz="0" w:space="0" w:color="auto"/>
        <w:left w:val="none" w:sz="0" w:space="0" w:color="auto"/>
        <w:bottom w:val="none" w:sz="0" w:space="0" w:color="auto"/>
        <w:right w:val="none" w:sz="0" w:space="0" w:color="auto"/>
      </w:divBdr>
    </w:div>
    <w:div w:id="1150367206">
      <w:bodyDiv w:val="1"/>
      <w:marLeft w:val="0"/>
      <w:marRight w:val="0"/>
      <w:marTop w:val="0"/>
      <w:marBottom w:val="0"/>
      <w:divBdr>
        <w:top w:val="none" w:sz="0" w:space="0" w:color="auto"/>
        <w:left w:val="none" w:sz="0" w:space="0" w:color="auto"/>
        <w:bottom w:val="none" w:sz="0" w:space="0" w:color="auto"/>
        <w:right w:val="none" w:sz="0" w:space="0" w:color="auto"/>
      </w:divBdr>
      <w:divsChild>
        <w:div w:id="292518465">
          <w:marLeft w:val="432"/>
          <w:marRight w:val="432"/>
          <w:marTop w:val="150"/>
          <w:marBottom w:val="150"/>
          <w:divBdr>
            <w:top w:val="none" w:sz="0" w:space="0" w:color="auto"/>
            <w:left w:val="none" w:sz="0" w:space="0" w:color="auto"/>
            <w:bottom w:val="none" w:sz="0" w:space="0" w:color="auto"/>
            <w:right w:val="none" w:sz="0" w:space="0" w:color="auto"/>
          </w:divBdr>
        </w:div>
      </w:divsChild>
    </w:div>
    <w:div w:id="1259827229">
      <w:bodyDiv w:val="1"/>
      <w:marLeft w:val="0"/>
      <w:marRight w:val="0"/>
      <w:marTop w:val="0"/>
      <w:marBottom w:val="0"/>
      <w:divBdr>
        <w:top w:val="none" w:sz="0" w:space="0" w:color="auto"/>
        <w:left w:val="none" w:sz="0" w:space="0" w:color="auto"/>
        <w:bottom w:val="none" w:sz="0" w:space="0" w:color="auto"/>
        <w:right w:val="none" w:sz="0" w:space="0" w:color="auto"/>
      </w:divBdr>
    </w:div>
    <w:div w:id="1490638380">
      <w:bodyDiv w:val="1"/>
      <w:marLeft w:val="0"/>
      <w:marRight w:val="0"/>
      <w:marTop w:val="0"/>
      <w:marBottom w:val="0"/>
      <w:divBdr>
        <w:top w:val="none" w:sz="0" w:space="0" w:color="auto"/>
        <w:left w:val="none" w:sz="0" w:space="0" w:color="auto"/>
        <w:bottom w:val="none" w:sz="0" w:space="0" w:color="auto"/>
        <w:right w:val="none" w:sz="0" w:space="0" w:color="auto"/>
      </w:divBdr>
    </w:div>
    <w:div w:id="2103184866">
      <w:bodyDiv w:val="1"/>
      <w:marLeft w:val="0"/>
      <w:marRight w:val="0"/>
      <w:marTop w:val="0"/>
      <w:marBottom w:val="0"/>
      <w:divBdr>
        <w:top w:val="none" w:sz="0" w:space="0" w:color="auto"/>
        <w:left w:val="none" w:sz="0" w:space="0" w:color="auto"/>
        <w:bottom w:val="none" w:sz="0" w:space="0" w:color="auto"/>
        <w:right w:val="none" w:sz="0" w:space="0" w:color="auto"/>
      </w:divBdr>
      <w:divsChild>
        <w:div w:id="36479676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_Infrabel\Cover_Infrabel_template_v2019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CBBAAF4A7F4C30BBD47070CD9941C8"/>
        <w:category>
          <w:name w:val="General"/>
          <w:gallery w:val="placeholder"/>
        </w:category>
        <w:types>
          <w:type w:val="bbPlcHdr"/>
        </w:types>
        <w:behaviors>
          <w:behavior w:val="content"/>
        </w:behaviors>
        <w:guid w:val="{99962D27-614F-476B-BE99-4427F1148C5C}"/>
      </w:docPartPr>
      <w:docPartBody>
        <w:p w:rsidR="008F0B02" w:rsidRDefault="00D57FD6">
          <w:pPr>
            <w:pStyle w:val="DECBBAAF4A7F4C30BBD47070CD9941C8"/>
          </w:pPr>
          <w:r w:rsidRPr="00B51EBD">
            <w:rPr>
              <w:rStyle w:val="PlaceholderText"/>
            </w:rPr>
            <w:t>[Title]</w:t>
          </w:r>
        </w:p>
      </w:docPartBody>
    </w:docPart>
    <w:docPart>
      <w:docPartPr>
        <w:name w:val="9160FD27EF4448218380061B867FDCF9"/>
        <w:category>
          <w:name w:val="General"/>
          <w:gallery w:val="placeholder"/>
        </w:category>
        <w:types>
          <w:type w:val="bbPlcHdr"/>
        </w:types>
        <w:behaviors>
          <w:behavior w:val="content"/>
        </w:behaviors>
        <w:guid w:val="{09DD1F52-E7F1-40D1-9C23-68D0B0A9B52A}"/>
      </w:docPartPr>
      <w:docPartBody>
        <w:p w:rsidR="008F0B02" w:rsidRDefault="00D57FD6">
          <w:pPr>
            <w:pStyle w:val="9160FD27EF4448218380061B867FDCF9"/>
          </w:pPr>
          <w:r w:rsidRPr="00B51EB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D6"/>
    <w:rsid w:val="000E4827"/>
    <w:rsid w:val="00156D4E"/>
    <w:rsid w:val="002D465A"/>
    <w:rsid w:val="00357E13"/>
    <w:rsid w:val="00577F7B"/>
    <w:rsid w:val="00733C60"/>
    <w:rsid w:val="008F0B02"/>
    <w:rsid w:val="00B66F4F"/>
    <w:rsid w:val="00B8374B"/>
    <w:rsid w:val="00CB42B0"/>
    <w:rsid w:val="00D34943"/>
    <w:rsid w:val="00D57FD6"/>
    <w:rsid w:val="00E4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CBBAAF4A7F4C30BBD47070CD9941C8">
    <w:name w:val="DECBBAAF4A7F4C30BBD47070CD9941C8"/>
  </w:style>
  <w:style w:type="paragraph" w:customStyle="1" w:styleId="9160FD27EF4448218380061B867FDCF9">
    <w:name w:val="9160FD27EF4448218380061B867FD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frabel">
  <a:themeElements>
    <a:clrScheme name="Lichtkrant">
      <a:dk1>
        <a:srgbClr val="000000"/>
      </a:dk1>
      <a:lt1>
        <a:sysClr val="window" lastClr="FFFFFF"/>
      </a:lt1>
      <a:dk2>
        <a:srgbClr val="FFFFFF"/>
      </a:dk2>
      <a:lt2>
        <a:srgbClr val="02BCF0"/>
      </a:lt2>
      <a:accent1>
        <a:srgbClr val="025DA4"/>
      </a:accent1>
      <a:accent2>
        <a:srgbClr val="213A53"/>
      </a:accent2>
      <a:accent3>
        <a:srgbClr val="FF6200"/>
      </a:accent3>
      <a:accent4>
        <a:srgbClr val="00BD6A"/>
      </a:accent4>
      <a:accent5>
        <a:srgbClr val="000000"/>
      </a:accent5>
      <a:accent6>
        <a:srgbClr val="000000"/>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4CD4273B3A9A49A7319B7F2E10B07C" ma:contentTypeVersion="11" ma:contentTypeDescription="Create a new document." ma:contentTypeScope="" ma:versionID="f8c72ad50b9873e9ab25c0239a8d34ba">
  <xsd:schema xmlns:xsd="http://www.w3.org/2001/XMLSchema" xmlns:xs="http://www.w3.org/2001/XMLSchema" xmlns:p="http://schemas.microsoft.com/office/2006/metadata/properties" xmlns:ns3="c85fe877-6212-4ea3-aa50-04e0643a34bb" xmlns:ns4="5e02247e-16a7-4cf7-8389-4b667eaca577" targetNamespace="http://schemas.microsoft.com/office/2006/metadata/properties" ma:root="true" ma:fieldsID="fb2e7aa3e95a6f6cc2e84b727e15bb06" ns3:_="" ns4:_="">
    <xsd:import namespace="c85fe877-6212-4ea3-aa50-04e0643a34bb"/>
    <xsd:import namespace="5e02247e-16a7-4cf7-8389-4b667eaca5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fe877-6212-4ea3-aa50-04e0643a3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2247e-16a7-4cf7-8389-4b667eaca5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DBA7-2F3D-47B1-AD2B-1F873AD5BC86}">
  <ds:schemaRefs>
    <ds:schemaRef ds:uri="http://schemas.microsoft.com/sharepoint/v3/contenttype/forms"/>
  </ds:schemaRefs>
</ds:datastoreItem>
</file>

<file path=customXml/itemProps2.xml><?xml version="1.0" encoding="utf-8"?>
<ds:datastoreItem xmlns:ds="http://schemas.openxmlformats.org/officeDocument/2006/customXml" ds:itemID="{A4609EE4-FBF4-4684-99BB-9901ACE09971}">
  <ds:schemaRefs>
    <ds:schemaRef ds:uri="5e02247e-16a7-4cf7-8389-4b667eaca577"/>
    <ds:schemaRef ds:uri="http://schemas.microsoft.com/office/2006/documentManagement/types"/>
    <ds:schemaRef ds:uri="http://schemas.microsoft.com/office/infopath/2007/PartnerControls"/>
    <ds:schemaRef ds:uri="http://purl.org/dc/elements/1.1/"/>
    <ds:schemaRef ds:uri="http://schemas.microsoft.com/office/2006/metadata/properties"/>
    <ds:schemaRef ds:uri="c85fe877-6212-4ea3-aa50-04e0643a34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4450E0-A169-429F-9C25-A50A8D30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fe877-6212-4ea3-aa50-04e0643a34bb"/>
    <ds:schemaRef ds:uri="5e02247e-16a7-4cf7-8389-4b667eaca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CFBE0-2C2D-4CDA-BEE7-1D9D239F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Cover_Infrabel_template_v201909.dotx</Template>
  <TotalTime>0</TotalTime>
  <Pages>4</Pages>
  <Words>623</Words>
  <Characters>3552</Characters>
  <Application>Microsoft Office Word</Application>
  <DocSecurity>4</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Mécanisme de coordination</vt:lpstr>
      <vt:lpstr>Mécanisme de coordination</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 de coordination</dc:title>
  <dc:subject>Règlement d’ordre intérieur</dc:subject>
  <dc:creator>EXV8200</dc:creator>
  <cp:keywords/>
  <dc:description/>
  <cp:lastModifiedBy>Becu Christelle</cp:lastModifiedBy>
  <cp:revision>2</cp:revision>
  <cp:lastPrinted>2019-05-15T07:43:00Z</cp:lastPrinted>
  <dcterms:created xsi:type="dcterms:W3CDTF">2019-12-11T16:12:00Z</dcterms:created>
  <dcterms:modified xsi:type="dcterms:W3CDTF">2019-12-11T16:12:00Z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0x010100BB4CD4273B3A9A49A7319B7F2E10B07C</vt:lpwstr>
  </property>
</Properties>
</file>